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29" w:rsidRPr="004A595B" w:rsidRDefault="000E7D56" w:rsidP="00014229">
      <w:pPr>
        <w:spacing w:after="0" w:line="283" w:lineRule="auto"/>
        <w:jc w:val="center"/>
        <w:rPr>
          <w:b/>
          <w:sz w:val="22"/>
          <w:lang w:val="en-US"/>
        </w:rPr>
      </w:pPr>
      <w:r w:rsidRPr="004A595B">
        <w:rPr>
          <w:b/>
          <w:sz w:val="22"/>
          <w:lang w:val="en-US"/>
        </w:rPr>
        <w:t xml:space="preserve">Variability of the seawater bio-optical properties in the near-surface </w:t>
      </w:r>
      <w:r w:rsidR="00014229" w:rsidRPr="004A595B">
        <w:rPr>
          <w:b/>
          <w:sz w:val="22"/>
          <w:lang w:val="en-US"/>
        </w:rPr>
        <w:t>layer</w:t>
      </w:r>
    </w:p>
    <w:p w:rsidR="000E7D56" w:rsidRPr="004A595B" w:rsidRDefault="000E7D56" w:rsidP="00014229">
      <w:pPr>
        <w:spacing w:after="0" w:line="283" w:lineRule="auto"/>
        <w:jc w:val="center"/>
        <w:rPr>
          <w:b/>
          <w:sz w:val="22"/>
          <w:lang w:val="en-US"/>
        </w:rPr>
      </w:pPr>
      <w:proofErr w:type="gramStart"/>
      <w:r w:rsidRPr="004A595B">
        <w:rPr>
          <w:b/>
          <w:sz w:val="22"/>
          <w:lang w:val="en-US"/>
        </w:rPr>
        <w:t>on</w:t>
      </w:r>
      <w:proofErr w:type="gramEnd"/>
      <w:r w:rsidRPr="004A595B">
        <w:rPr>
          <w:b/>
          <w:sz w:val="22"/>
          <w:lang w:val="en-US"/>
        </w:rPr>
        <w:t xml:space="preserve"> the transition from the Baltic to the White Sea from data of satellite</w:t>
      </w:r>
    </w:p>
    <w:p w:rsidR="000E7D56" w:rsidRPr="004A595B" w:rsidRDefault="000E7D56" w:rsidP="00014229">
      <w:pPr>
        <w:spacing w:after="0" w:line="283" w:lineRule="auto"/>
        <w:jc w:val="center"/>
        <w:rPr>
          <w:b/>
          <w:sz w:val="22"/>
          <w:lang w:val="en-US"/>
        </w:rPr>
      </w:pPr>
      <w:proofErr w:type="gramStart"/>
      <w:r w:rsidRPr="004A595B">
        <w:rPr>
          <w:b/>
          <w:sz w:val="22"/>
          <w:lang w:val="en-US"/>
        </w:rPr>
        <w:t>and</w:t>
      </w:r>
      <w:proofErr w:type="gramEnd"/>
      <w:r w:rsidRPr="004A595B">
        <w:rPr>
          <w:b/>
          <w:sz w:val="22"/>
          <w:lang w:val="en-US"/>
        </w:rPr>
        <w:t xml:space="preserve"> shipboard measurements</w:t>
      </w:r>
    </w:p>
    <w:p w:rsidR="000E7D56" w:rsidRPr="00FF5CF9" w:rsidRDefault="00E537C6" w:rsidP="000E7D56">
      <w:pPr>
        <w:spacing w:line="283" w:lineRule="auto"/>
        <w:jc w:val="right"/>
        <w:rPr>
          <w:i/>
          <w:sz w:val="22"/>
          <w:vertAlign w:val="superscript"/>
          <w:lang w:val="en-US"/>
        </w:rPr>
      </w:pPr>
      <w:r>
        <w:rPr>
          <w:i/>
          <w:sz w:val="22"/>
          <w:lang w:val="en-US"/>
        </w:rPr>
        <w:t>Dmitry Glukhovets</w:t>
      </w:r>
    </w:p>
    <w:p w:rsidR="000E7D56" w:rsidRPr="004A595B" w:rsidRDefault="000E7D56" w:rsidP="000E7D56">
      <w:pPr>
        <w:spacing w:after="0" w:line="283" w:lineRule="auto"/>
        <w:jc w:val="both"/>
        <w:rPr>
          <w:sz w:val="22"/>
          <w:lang w:val="en-US"/>
        </w:rPr>
      </w:pPr>
      <w:r w:rsidRPr="004A595B">
        <w:rPr>
          <w:sz w:val="22"/>
          <w:lang w:val="en-US"/>
        </w:rPr>
        <w:tab/>
      </w:r>
      <w:r w:rsidR="00D75872" w:rsidRPr="004A595B">
        <w:rPr>
          <w:sz w:val="22"/>
          <w:lang w:val="en-US"/>
        </w:rPr>
        <w:t xml:space="preserve">A </w:t>
      </w:r>
      <w:r w:rsidRPr="004A595B">
        <w:rPr>
          <w:sz w:val="22"/>
          <w:lang w:val="en-US"/>
        </w:rPr>
        <w:t xml:space="preserve">goal of this work is </w:t>
      </w:r>
      <w:r w:rsidR="00D75872" w:rsidRPr="004A595B">
        <w:rPr>
          <w:sz w:val="22"/>
          <w:lang w:val="en-US"/>
        </w:rPr>
        <w:t xml:space="preserve">the </w:t>
      </w:r>
      <w:r w:rsidRPr="004A595B">
        <w:rPr>
          <w:sz w:val="22"/>
          <w:lang w:val="en-US"/>
        </w:rPr>
        <w:t>compar</w:t>
      </w:r>
      <w:r w:rsidR="00D75872" w:rsidRPr="004A595B">
        <w:rPr>
          <w:sz w:val="22"/>
          <w:lang w:val="en-US"/>
        </w:rPr>
        <w:t xml:space="preserve">ative analysis of results of satellite (MODIS-Aqua) and shipboard measurements of </w:t>
      </w:r>
      <w:r w:rsidRPr="004A595B">
        <w:rPr>
          <w:sz w:val="22"/>
          <w:lang w:val="en-US"/>
        </w:rPr>
        <w:t xml:space="preserve">seawater bio-optical properties </w:t>
      </w:r>
      <w:r w:rsidR="00D75872" w:rsidRPr="004A595B">
        <w:rPr>
          <w:sz w:val="22"/>
          <w:lang w:val="en-US"/>
        </w:rPr>
        <w:t xml:space="preserve">in the near-surface layer, carried out during </w:t>
      </w:r>
      <w:r w:rsidRPr="004A595B">
        <w:rPr>
          <w:sz w:val="22"/>
          <w:lang w:val="en-US"/>
        </w:rPr>
        <w:t xml:space="preserve">the 127-th scientific cruise of R/V "Professor </w:t>
      </w:r>
      <w:proofErr w:type="spellStart"/>
      <w:r w:rsidRPr="004A595B">
        <w:rPr>
          <w:sz w:val="22"/>
          <w:lang w:val="en-US"/>
        </w:rPr>
        <w:t>Shtokman</w:t>
      </w:r>
      <w:proofErr w:type="spellEnd"/>
      <w:r w:rsidRPr="004A595B">
        <w:rPr>
          <w:sz w:val="22"/>
          <w:lang w:val="en-US"/>
        </w:rPr>
        <w:t>" from Kaliningrad to Arkhangelsk, 26 July – 5 August 2014.</w:t>
      </w:r>
      <w:r w:rsidR="00D75872" w:rsidRPr="004A595B">
        <w:rPr>
          <w:sz w:val="22"/>
          <w:lang w:val="en-US"/>
        </w:rPr>
        <w:t xml:space="preserve"> </w:t>
      </w:r>
      <w:r w:rsidR="00EB62DF" w:rsidRPr="00EB62DF">
        <w:rPr>
          <w:sz w:val="22"/>
          <w:lang w:val="en-US"/>
        </w:rPr>
        <w:t xml:space="preserve">The shipboard data include spectra of seawater fluorescence induced at </w:t>
      </w:r>
      <w:r w:rsidR="00E537C6">
        <w:rPr>
          <w:sz w:val="22"/>
          <w:lang w:val="en-US"/>
        </w:rPr>
        <w:t>two excitation wavelengths (401 </w:t>
      </w:r>
      <w:bookmarkStart w:id="0" w:name="_GoBack"/>
      <w:bookmarkEnd w:id="0"/>
      <w:r w:rsidR="00EB62DF" w:rsidRPr="00EB62DF">
        <w:rPr>
          <w:sz w:val="22"/>
          <w:lang w:val="en-US"/>
        </w:rPr>
        <w:t>and 532 nm), the seawater attenuatio</w:t>
      </w:r>
      <w:r w:rsidR="00EB62DF">
        <w:rPr>
          <w:sz w:val="22"/>
          <w:lang w:val="en-US"/>
        </w:rPr>
        <w:t xml:space="preserve">n coefficient, </w:t>
      </w:r>
      <w:r w:rsidR="00EB62DF" w:rsidRPr="00EB62DF">
        <w:rPr>
          <w:sz w:val="22"/>
          <w:lang w:val="en-US"/>
        </w:rPr>
        <w:t xml:space="preserve">concentrations of chlorophyll and different phytoplankton species measured on 40 seawater samples from </w:t>
      </w:r>
      <w:proofErr w:type="gramStart"/>
      <w:r w:rsidR="00EB62DF" w:rsidRPr="00EB62DF">
        <w:rPr>
          <w:sz w:val="22"/>
          <w:lang w:val="en-US"/>
        </w:rPr>
        <w:t>0</w:t>
      </w:r>
      <w:proofErr w:type="gramEnd"/>
      <w:r w:rsidR="00EB62DF" w:rsidRPr="00EB62DF">
        <w:rPr>
          <w:sz w:val="22"/>
          <w:lang w:val="en-US"/>
        </w:rPr>
        <w:t xml:space="preserve"> and 4 m depth.</w:t>
      </w:r>
    </w:p>
    <w:p w:rsidR="00C7167A" w:rsidRDefault="000E7D56" w:rsidP="00C7167A">
      <w:pPr>
        <w:spacing w:after="0" w:line="283" w:lineRule="auto"/>
        <w:jc w:val="both"/>
        <w:rPr>
          <w:sz w:val="22"/>
          <w:lang w:val="en-US"/>
        </w:rPr>
      </w:pPr>
      <w:r w:rsidRPr="004A595B">
        <w:rPr>
          <w:sz w:val="22"/>
          <w:lang w:val="en-US"/>
        </w:rPr>
        <w:tab/>
      </w:r>
      <w:r w:rsidR="00C7167A" w:rsidRPr="00C7167A">
        <w:rPr>
          <w:sz w:val="22"/>
          <w:lang w:val="en-US"/>
        </w:rPr>
        <w:t xml:space="preserve">A good agreement between the changes in the fluorescence spectra and the spectral </w:t>
      </w:r>
      <w:r w:rsidR="00C7167A">
        <w:rPr>
          <w:sz w:val="22"/>
          <w:lang w:val="en-US"/>
        </w:rPr>
        <w:t xml:space="preserve">remote sensing reflectance </w:t>
      </w:r>
      <w:proofErr w:type="spellStart"/>
      <w:r w:rsidR="00C7167A">
        <w:rPr>
          <w:sz w:val="22"/>
          <w:lang w:val="en-US"/>
        </w:rPr>
        <w:t>R</w:t>
      </w:r>
      <w:r w:rsidR="00C7167A" w:rsidRPr="00C7167A">
        <w:rPr>
          <w:sz w:val="22"/>
          <w:vertAlign w:val="subscript"/>
          <w:lang w:val="en-US"/>
        </w:rPr>
        <w:t>rs</w:t>
      </w:r>
      <w:proofErr w:type="spellEnd"/>
      <w:r w:rsidR="00C7167A">
        <w:rPr>
          <w:sz w:val="22"/>
          <w:lang w:val="en-US"/>
        </w:rPr>
        <w:t>(</w:t>
      </w:r>
      <w:r w:rsidR="00C7167A" w:rsidRPr="00C7167A">
        <w:rPr>
          <w:i/>
          <w:sz w:val="22"/>
          <w:lang w:val="en-US"/>
        </w:rPr>
        <w:sym w:font="Symbol" w:char="F06C"/>
      </w:r>
      <w:r w:rsidR="00C7167A" w:rsidRPr="00C7167A">
        <w:rPr>
          <w:sz w:val="22"/>
          <w:lang w:val="en-US"/>
        </w:rPr>
        <w:t xml:space="preserve">) from the Baltic to the Barents Seas was observed;  the main factors </w:t>
      </w:r>
      <w:r w:rsidR="00C7167A">
        <w:rPr>
          <w:sz w:val="22"/>
          <w:lang w:val="en-US"/>
        </w:rPr>
        <w:t xml:space="preserve">determining changes in the </w:t>
      </w:r>
      <w:proofErr w:type="spellStart"/>
      <w:r w:rsidR="00C7167A">
        <w:rPr>
          <w:sz w:val="22"/>
          <w:lang w:val="en-US"/>
        </w:rPr>
        <w:t>R</w:t>
      </w:r>
      <w:r w:rsidR="00C7167A" w:rsidRPr="00C7167A">
        <w:rPr>
          <w:sz w:val="22"/>
          <w:vertAlign w:val="subscript"/>
          <w:lang w:val="en-US"/>
        </w:rPr>
        <w:t>rs</w:t>
      </w:r>
      <w:proofErr w:type="spellEnd"/>
      <w:r w:rsidR="00C7167A">
        <w:rPr>
          <w:sz w:val="22"/>
          <w:lang w:val="en-US"/>
        </w:rPr>
        <w:t>(</w:t>
      </w:r>
      <w:r w:rsidR="00C7167A" w:rsidRPr="00C7167A">
        <w:rPr>
          <w:i/>
          <w:sz w:val="22"/>
          <w:lang w:val="en-US"/>
        </w:rPr>
        <w:sym w:font="Symbol" w:char="F06C"/>
      </w:r>
      <w:r w:rsidR="00C7167A" w:rsidRPr="00C7167A">
        <w:rPr>
          <w:sz w:val="22"/>
          <w:lang w:val="en-US"/>
        </w:rPr>
        <w:t xml:space="preserve">), such as high concentration of the color dissolved organic matter (CDOM) in the Baltic Sea and </w:t>
      </w:r>
      <w:proofErr w:type="spellStart"/>
      <w:r w:rsidR="00C7167A" w:rsidRPr="00C7167A">
        <w:rPr>
          <w:sz w:val="22"/>
          <w:lang w:val="en-US"/>
        </w:rPr>
        <w:t>coccolithophore</w:t>
      </w:r>
      <w:proofErr w:type="spellEnd"/>
      <w:r w:rsidR="00C7167A" w:rsidRPr="00C7167A">
        <w:rPr>
          <w:sz w:val="22"/>
          <w:lang w:val="en-US"/>
        </w:rPr>
        <w:t xml:space="preserve"> blooms in the Barents Sea were revealed. The connection between the fluorescence spectra, chlorophyll concentration and phytoplankton </w:t>
      </w:r>
      <w:proofErr w:type="gramStart"/>
      <w:r w:rsidR="00C7167A" w:rsidRPr="00C7167A">
        <w:rPr>
          <w:sz w:val="22"/>
          <w:lang w:val="en-US"/>
        </w:rPr>
        <w:t>is analyzed</w:t>
      </w:r>
      <w:proofErr w:type="gramEnd"/>
      <w:r w:rsidR="00C7167A" w:rsidRPr="00C7167A">
        <w:rPr>
          <w:sz w:val="22"/>
          <w:lang w:val="en-US"/>
        </w:rPr>
        <w:t xml:space="preserve">. The regional algorithm for assessment of the </w:t>
      </w:r>
      <w:proofErr w:type="spellStart"/>
      <w:r w:rsidR="00C7167A" w:rsidRPr="00C7167A">
        <w:rPr>
          <w:sz w:val="22"/>
          <w:lang w:val="en-US"/>
        </w:rPr>
        <w:t>coccolithophore</w:t>
      </w:r>
      <w:proofErr w:type="spellEnd"/>
      <w:r w:rsidR="00C7167A" w:rsidRPr="00C7167A">
        <w:rPr>
          <w:sz w:val="22"/>
          <w:lang w:val="en-US"/>
        </w:rPr>
        <w:t xml:space="preserve"> concentration in the Barents Sea from satellite data </w:t>
      </w:r>
      <w:proofErr w:type="gramStart"/>
      <w:r w:rsidR="00C7167A" w:rsidRPr="00C7167A">
        <w:rPr>
          <w:sz w:val="22"/>
          <w:lang w:val="en-US"/>
        </w:rPr>
        <w:t>is validated</w:t>
      </w:r>
      <w:proofErr w:type="gramEnd"/>
      <w:r w:rsidR="00C7167A" w:rsidRPr="00C7167A">
        <w:rPr>
          <w:sz w:val="22"/>
          <w:lang w:val="en-US"/>
        </w:rPr>
        <w:t>.</w:t>
      </w:r>
      <w:r w:rsidR="00FB7AA3" w:rsidRPr="004A595B">
        <w:rPr>
          <w:sz w:val="22"/>
          <w:lang w:val="en-US"/>
        </w:rPr>
        <w:tab/>
      </w:r>
    </w:p>
    <w:p w:rsidR="000E7D56" w:rsidRPr="004A595B" w:rsidRDefault="00C7167A" w:rsidP="00C7167A">
      <w:pPr>
        <w:spacing w:after="0" w:line="283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 w:rsidR="000E7D56" w:rsidRPr="004A595B">
        <w:rPr>
          <w:sz w:val="22"/>
          <w:lang w:val="en-US"/>
        </w:rPr>
        <w:t xml:space="preserve">The study was supported by the grant of the Russian Science Foundation </w:t>
      </w:r>
      <w:r w:rsidR="00D75872" w:rsidRPr="004A595B">
        <w:rPr>
          <w:sz w:val="22"/>
          <w:lang w:val="en-US"/>
        </w:rPr>
        <w:t>(P</w:t>
      </w:r>
      <w:r w:rsidR="000E7D56" w:rsidRPr="004A595B">
        <w:rPr>
          <w:sz w:val="22"/>
          <w:lang w:val="en-US"/>
        </w:rPr>
        <w:t xml:space="preserve">roject №14-17-00800), granted through P.P. Shirshov Institute of Oceanology Russian </w:t>
      </w:r>
      <w:proofErr w:type="spellStart"/>
      <w:r w:rsidR="000E7D56" w:rsidRPr="004A595B">
        <w:rPr>
          <w:sz w:val="22"/>
          <w:lang w:val="en-US"/>
        </w:rPr>
        <w:t>Acad</w:t>
      </w:r>
      <w:r w:rsidR="00D75872" w:rsidRPr="004A595B">
        <w:rPr>
          <w:sz w:val="22"/>
          <w:lang w:val="en-US"/>
        </w:rPr>
        <w:t>.</w:t>
      </w:r>
      <w:r w:rsidR="000E7D56" w:rsidRPr="004A595B">
        <w:rPr>
          <w:sz w:val="22"/>
          <w:lang w:val="en-US"/>
        </w:rPr>
        <w:t>Sci</w:t>
      </w:r>
      <w:proofErr w:type="spellEnd"/>
      <w:r w:rsidR="00D75872" w:rsidRPr="004A595B">
        <w:rPr>
          <w:sz w:val="22"/>
          <w:lang w:val="en-US"/>
        </w:rPr>
        <w:t>.</w:t>
      </w:r>
    </w:p>
    <w:p w:rsidR="00FF5CF9" w:rsidRPr="006719A5" w:rsidRDefault="000E7D56" w:rsidP="00FF5CF9">
      <w:pPr>
        <w:spacing w:line="283" w:lineRule="auto"/>
        <w:jc w:val="both"/>
        <w:rPr>
          <w:sz w:val="22"/>
          <w:lang w:val="en-US"/>
        </w:rPr>
      </w:pPr>
      <w:r w:rsidRPr="004A595B">
        <w:rPr>
          <w:sz w:val="22"/>
          <w:lang w:val="en-US"/>
        </w:rPr>
        <w:tab/>
        <w:t xml:space="preserve">The author thanks </w:t>
      </w:r>
      <w:r w:rsidR="006719A5">
        <w:rPr>
          <w:sz w:val="22"/>
          <w:lang w:val="en-US"/>
        </w:rPr>
        <w:t xml:space="preserve">his </w:t>
      </w:r>
      <w:r w:rsidR="006719A5" w:rsidRPr="006719A5">
        <w:rPr>
          <w:sz w:val="22"/>
          <w:lang w:val="en-US"/>
        </w:rPr>
        <w:t xml:space="preserve">scientific adviser </w:t>
      </w:r>
      <w:r w:rsidR="006719A5">
        <w:rPr>
          <w:sz w:val="22"/>
          <w:lang w:val="en-US"/>
        </w:rPr>
        <w:t xml:space="preserve">O.V. </w:t>
      </w:r>
      <w:proofErr w:type="spellStart"/>
      <w:r w:rsidR="006719A5">
        <w:rPr>
          <w:sz w:val="22"/>
          <w:lang w:val="en-US"/>
        </w:rPr>
        <w:t>Kopelevich</w:t>
      </w:r>
      <w:proofErr w:type="spellEnd"/>
      <w:r w:rsidR="006719A5">
        <w:rPr>
          <w:sz w:val="22"/>
          <w:lang w:val="en-US"/>
        </w:rPr>
        <w:t>; and N.V. </w:t>
      </w:r>
      <w:proofErr w:type="spellStart"/>
      <w:r w:rsidRPr="004A595B">
        <w:rPr>
          <w:sz w:val="22"/>
          <w:lang w:val="en-US"/>
        </w:rPr>
        <w:t>Tsukanov</w:t>
      </w:r>
      <w:proofErr w:type="spellEnd"/>
      <w:r w:rsidRPr="004A595B">
        <w:rPr>
          <w:sz w:val="22"/>
          <w:lang w:val="en-US"/>
        </w:rPr>
        <w:t>, V.A.</w:t>
      </w:r>
      <w:r w:rsidR="00BE0513">
        <w:rPr>
          <w:sz w:val="22"/>
          <w:lang w:val="en-US"/>
        </w:rPr>
        <w:t xml:space="preserve"> </w:t>
      </w:r>
      <w:proofErr w:type="spellStart"/>
      <w:r w:rsidR="00BE0513">
        <w:rPr>
          <w:sz w:val="22"/>
          <w:lang w:val="en-US"/>
        </w:rPr>
        <w:t>Artemyev</w:t>
      </w:r>
      <w:proofErr w:type="spellEnd"/>
      <w:r w:rsidR="00BE0513">
        <w:rPr>
          <w:sz w:val="22"/>
          <w:lang w:val="en-US"/>
        </w:rPr>
        <w:t xml:space="preserve">, M.D. </w:t>
      </w:r>
      <w:proofErr w:type="spellStart"/>
      <w:r w:rsidR="00BE0513">
        <w:rPr>
          <w:sz w:val="22"/>
          <w:lang w:val="en-US"/>
        </w:rPr>
        <w:t>Kravchishina</w:t>
      </w:r>
      <w:proofErr w:type="spellEnd"/>
      <w:r w:rsidR="00BE0513">
        <w:rPr>
          <w:sz w:val="22"/>
          <w:lang w:val="en-US"/>
        </w:rPr>
        <w:t>,</w:t>
      </w:r>
      <w:r w:rsidRPr="004A595B">
        <w:rPr>
          <w:sz w:val="22"/>
          <w:lang w:val="en-US"/>
        </w:rPr>
        <w:t xml:space="preserve"> L.A. </w:t>
      </w:r>
      <w:proofErr w:type="spellStart"/>
      <w:r w:rsidRPr="004A595B">
        <w:rPr>
          <w:sz w:val="22"/>
          <w:lang w:val="en-US"/>
        </w:rPr>
        <w:t>Pautova</w:t>
      </w:r>
      <w:proofErr w:type="spellEnd"/>
      <w:r w:rsidRPr="004A595B">
        <w:rPr>
          <w:sz w:val="22"/>
          <w:lang w:val="en-US"/>
        </w:rPr>
        <w:t xml:space="preserve"> for the provided data.</w:t>
      </w:r>
    </w:p>
    <w:p w:rsidR="006719A5" w:rsidRDefault="00FF5CF9" w:rsidP="00FF5CF9">
      <w:pPr>
        <w:spacing w:line="283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</w:p>
    <w:p w:rsidR="006719A5" w:rsidRDefault="00FF5CF9" w:rsidP="00174498">
      <w:pPr>
        <w:spacing w:line="283" w:lineRule="auto"/>
        <w:jc w:val="right"/>
        <w:rPr>
          <w:sz w:val="22"/>
          <w:lang w:val="en-US"/>
        </w:rPr>
      </w:pPr>
      <w:r>
        <w:rPr>
          <w:sz w:val="22"/>
          <w:lang w:val="en-US"/>
        </w:rPr>
        <w:t>Dmitry Glukhovets</w:t>
      </w:r>
    </w:p>
    <w:p w:rsidR="006719A5" w:rsidRDefault="00FF5CF9" w:rsidP="00174498">
      <w:pPr>
        <w:spacing w:line="283" w:lineRule="auto"/>
        <w:jc w:val="right"/>
        <w:rPr>
          <w:sz w:val="22"/>
          <w:lang w:val="en-US"/>
        </w:rPr>
      </w:pPr>
      <w:r w:rsidRPr="00FF5CF9">
        <w:rPr>
          <w:sz w:val="22"/>
          <w:lang w:val="en-US"/>
        </w:rPr>
        <w:t>Moscow Institute of Physics and Technology (State University)</w:t>
      </w:r>
    </w:p>
    <w:p w:rsidR="006719A5" w:rsidRDefault="00FF5CF9" w:rsidP="00174498">
      <w:pPr>
        <w:spacing w:line="283" w:lineRule="auto"/>
        <w:jc w:val="right"/>
        <w:rPr>
          <w:sz w:val="22"/>
          <w:lang w:val="en-US"/>
        </w:rPr>
      </w:pPr>
      <w:proofErr w:type="spellStart"/>
      <w:r w:rsidRPr="00FF5CF9">
        <w:rPr>
          <w:sz w:val="22"/>
          <w:lang w:val="en-US"/>
        </w:rPr>
        <w:t>Institutskiy</w:t>
      </w:r>
      <w:proofErr w:type="spellEnd"/>
      <w:r w:rsidRPr="00FF5CF9">
        <w:rPr>
          <w:sz w:val="22"/>
          <w:lang w:val="en-US"/>
        </w:rPr>
        <w:t xml:space="preserve"> per., 9, </w:t>
      </w:r>
      <w:proofErr w:type="spellStart"/>
      <w:r w:rsidRPr="00FF5CF9">
        <w:rPr>
          <w:sz w:val="22"/>
          <w:lang w:val="en-US"/>
        </w:rPr>
        <w:t>Dolgoprudnyy</w:t>
      </w:r>
      <w:proofErr w:type="spellEnd"/>
      <w:r w:rsidRPr="00FF5CF9">
        <w:rPr>
          <w:sz w:val="22"/>
          <w:lang w:val="en-US"/>
        </w:rPr>
        <w:t xml:space="preserve">, Moscow Oblast, </w:t>
      </w:r>
      <w:r>
        <w:rPr>
          <w:sz w:val="22"/>
          <w:lang w:val="en-US"/>
        </w:rPr>
        <w:t xml:space="preserve">141700, </w:t>
      </w:r>
      <w:r w:rsidRPr="00FF5CF9">
        <w:rPr>
          <w:sz w:val="22"/>
          <w:lang w:val="en-US"/>
        </w:rPr>
        <w:t>Russia</w:t>
      </w:r>
    </w:p>
    <w:p w:rsidR="00FF5CF9" w:rsidRPr="00FF5CF9" w:rsidRDefault="00FF5CF9" w:rsidP="00174498">
      <w:pPr>
        <w:spacing w:line="283" w:lineRule="auto"/>
        <w:jc w:val="right"/>
        <w:rPr>
          <w:sz w:val="22"/>
          <w:lang w:val="en-US"/>
        </w:rPr>
      </w:pPr>
      <w:r w:rsidRPr="00FF5CF9">
        <w:rPr>
          <w:sz w:val="22"/>
        </w:rPr>
        <w:t>Е</w:t>
      </w:r>
      <w:r w:rsidRPr="00FF5CF9">
        <w:rPr>
          <w:sz w:val="22"/>
          <w:lang w:val="en-US"/>
        </w:rPr>
        <w:t>-mail: glukhovets@ocean.ru</w:t>
      </w:r>
    </w:p>
    <w:p w:rsidR="00310CD0" w:rsidRPr="00FF5CF9" w:rsidRDefault="00310CD0" w:rsidP="00FF5CF9">
      <w:pPr>
        <w:ind w:left="705"/>
        <w:rPr>
          <w:sz w:val="22"/>
          <w:lang w:val="en-US"/>
        </w:rPr>
      </w:pPr>
    </w:p>
    <w:sectPr w:rsidR="00310CD0" w:rsidRPr="00FF5CF9" w:rsidSect="0031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D79F0"/>
    <w:multiLevelType w:val="hybridMultilevel"/>
    <w:tmpl w:val="24F8A8B4"/>
    <w:lvl w:ilvl="0" w:tplc="9B50C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A6397"/>
    <w:multiLevelType w:val="hybridMultilevel"/>
    <w:tmpl w:val="07A6D52E"/>
    <w:lvl w:ilvl="0" w:tplc="55C84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56"/>
    <w:rsid w:val="00014229"/>
    <w:rsid w:val="000853F6"/>
    <w:rsid w:val="000C7F72"/>
    <w:rsid w:val="000E7D56"/>
    <w:rsid w:val="00174498"/>
    <w:rsid w:val="002228B5"/>
    <w:rsid w:val="00292C07"/>
    <w:rsid w:val="00310CD0"/>
    <w:rsid w:val="003E60B8"/>
    <w:rsid w:val="004A595B"/>
    <w:rsid w:val="005421CF"/>
    <w:rsid w:val="005C3A8A"/>
    <w:rsid w:val="006719A5"/>
    <w:rsid w:val="007937CF"/>
    <w:rsid w:val="007B7F24"/>
    <w:rsid w:val="00806EB4"/>
    <w:rsid w:val="008235C7"/>
    <w:rsid w:val="0099647E"/>
    <w:rsid w:val="00A44CB9"/>
    <w:rsid w:val="00AC30D5"/>
    <w:rsid w:val="00BE0513"/>
    <w:rsid w:val="00C7167A"/>
    <w:rsid w:val="00C87828"/>
    <w:rsid w:val="00D75872"/>
    <w:rsid w:val="00DB5486"/>
    <w:rsid w:val="00E430B4"/>
    <w:rsid w:val="00E45285"/>
    <w:rsid w:val="00E537C6"/>
    <w:rsid w:val="00EB62DF"/>
    <w:rsid w:val="00FB7AA3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46E6-02B1-429E-B30D-A5BDBDA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56"/>
    <w:pPr>
      <w:spacing w:after="160" w:line="259" w:lineRule="auto"/>
      <w:ind w:firstLine="0"/>
      <w:jc w:val="left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FF7F-F91F-42A4-8084-859BD12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Mitit</cp:lastModifiedBy>
  <cp:revision>5</cp:revision>
  <dcterms:created xsi:type="dcterms:W3CDTF">2015-03-21T23:17:00Z</dcterms:created>
  <dcterms:modified xsi:type="dcterms:W3CDTF">2015-03-21T23:40:00Z</dcterms:modified>
</cp:coreProperties>
</file>