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EF" w:rsidRDefault="00223CEF" w:rsidP="00223C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Predicting </w:t>
      </w:r>
      <w:r w:rsidRPr="008B72DB">
        <w:rPr>
          <w:rFonts w:ascii="Times New Roman" w:hAnsi="Times New Roman" w:cs="Times New Roman"/>
          <w:sz w:val="24"/>
          <w:szCs w:val="24"/>
        </w:rPr>
        <w:t>hypoxia</w:t>
      </w:r>
      <w:r>
        <w:rPr>
          <w:rFonts w:ascii="Times New Roman" w:hAnsi="Times New Roman" w:cs="Times New Roman"/>
          <w:sz w:val="24"/>
          <w:szCs w:val="24"/>
        </w:rPr>
        <w:t xml:space="preserve"> with MODIS/Aqua observed Mississippi </w:t>
      </w:r>
      <w:r w:rsidRPr="008B72DB">
        <w:rPr>
          <w:rFonts w:ascii="Times New Roman" w:hAnsi="Times New Roman" w:cs="Times New Roman"/>
          <w:sz w:val="24"/>
          <w:szCs w:val="24"/>
        </w:rPr>
        <w:t xml:space="preserve">River plume dynamics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B72DB">
        <w:rPr>
          <w:rFonts w:ascii="Times New Roman" w:hAnsi="Times New Roman" w:cs="Times New Roman"/>
          <w:sz w:val="24"/>
          <w:szCs w:val="24"/>
        </w:rPr>
        <w:t xml:space="preserve">Louisiana </w:t>
      </w:r>
      <w:r>
        <w:rPr>
          <w:rFonts w:ascii="Times New Roman" w:hAnsi="Times New Roman" w:cs="Times New Roman"/>
          <w:sz w:val="24"/>
          <w:szCs w:val="24"/>
        </w:rPr>
        <w:t xml:space="preserve">continental </w:t>
      </w:r>
      <w:r w:rsidRPr="008B72DB">
        <w:rPr>
          <w:rFonts w:ascii="Times New Roman" w:hAnsi="Times New Roman" w:cs="Times New Roman"/>
          <w:sz w:val="24"/>
          <w:szCs w:val="24"/>
        </w:rPr>
        <w:t xml:space="preserve">shelf </w:t>
      </w:r>
    </w:p>
    <w:p w:rsidR="00223CEF" w:rsidRPr="003723CE" w:rsidRDefault="00223CEF" w:rsidP="00223C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05F2">
        <w:rPr>
          <w:rFonts w:ascii="Times New Roman" w:hAnsi="Times New Roman" w:cs="Times New Roman"/>
          <w:sz w:val="24"/>
          <w:szCs w:val="24"/>
        </w:rPr>
        <w:t>Chengfeng Le</w:t>
      </w:r>
      <w:r w:rsidRPr="009205F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205F2">
        <w:rPr>
          <w:rFonts w:ascii="Times New Roman" w:hAnsi="Times New Roman" w:cs="Times New Roman"/>
          <w:sz w:val="24"/>
          <w:szCs w:val="24"/>
        </w:rPr>
        <w:t>, John C. Lehrter</w:t>
      </w:r>
      <w:r w:rsidRPr="009205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205F2">
        <w:rPr>
          <w:rFonts w:ascii="Times New Roman" w:hAnsi="Times New Roman" w:cs="Times New Roman"/>
          <w:sz w:val="24"/>
          <w:szCs w:val="24"/>
        </w:rPr>
        <w:t>, Dong Ko</w:t>
      </w:r>
      <w:r w:rsidRPr="009205F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05F2">
        <w:rPr>
          <w:rFonts w:ascii="Times New Roman" w:hAnsi="Times New Roman" w:cs="Times New Roman"/>
          <w:sz w:val="24"/>
          <w:szCs w:val="24"/>
        </w:rPr>
        <w:t>, Chuanmin Hu</w:t>
      </w:r>
      <w:r w:rsidRPr="009205F2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223CEF" w:rsidRPr="009205F2" w:rsidRDefault="00223CEF" w:rsidP="00223C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05F2">
        <w:rPr>
          <w:rFonts w:ascii="Times New Roman" w:hAnsi="Times New Roman" w:cs="Times New Roman"/>
          <w:sz w:val="24"/>
          <w:szCs w:val="24"/>
        </w:rPr>
        <w:t>1. ORISE Fellow, US EPA Gulf Ecology Division, Gulf Breeze, Florida, USA</w:t>
      </w:r>
    </w:p>
    <w:p w:rsidR="00223CEF" w:rsidRPr="009205F2" w:rsidRDefault="00223CEF" w:rsidP="00223C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05F2">
        <w:rPr>
          <w:rFonts w:ascii="Times New Roman" w:hAnsi="Times New Roman" w:cs="Times New Roman"/>
          <w:sz w:val="24"/>
          <w:szCs w:val="24"/>
        </w:rPr>
        <w:t>2. US EPA Gulf Ecology Division, Gulf Breeze, Florida, USA</w:t>
      </w:r>
    </w:p>
    <w:p w:rsidR="00223CEF" w:rsidRPr="009205F2" w:rsidRDefault="00223CEF" w:rsidP="00223C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05F2">
        <w:rPr>
          <w:rFonts w:ascii="Times New Roman" w:hAnsi="Times New Roman" w:cs="Times New Roman"/>
          <w:sz w:val="24"/>
          <w:szCs w:val="24"/>
        </w:rPr>
        <w:t xml:space="preserve">3. Naval Research Laboratory, </w:t>
      </w:r>
      <w:proofErr w:type="spellStart"/>
      <w:r w:rsidRPr="009205F2">
        <w:rPr>
          <w:rFonts w:ascii="Times New Roman" w:hAnsi="Times New Roman" w:cs="Times New Roman"/>
          <w:sz w:val="24"/>
          <w:szCs w:val="24"/>
        </w:rPr>
        <w:t>Stennis</w:t>
      </w:r>
      <w:proofErr w:type="spellEnd"/>
      <w:r w:rsidRPr="009205F2">
        <w:rPr>
          <w:rFonts w:ascii="Times New Roman" w:hAnsi="Times New Roman" w:cs="Times New Roman"/>
          <w:sz w:val="24"/>
          <w:szCs w:val="24"/>
        </w:rPr>
        <w:t xml:space="preserve"> Space Center, Mississippi, USA</w:t>
      </w:r>
    </w:p>
    <w:p w:rsidR="00223CEF" w:rsidRDefault="00223CEF" w:rsidP="00223C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05F2">
        <w:rPr>
          <w:rFonts w:ascii="Times New Roman" w:hAnsi="Times New Roman" w:cs="Times New Roman"/>
          <w:sz w:val="24"/>
          <w:szCs w:val="24"/>
        </w:rPr>
        <w:t>4. College of Marine Science, University of South Florida, St. Petersburg, Florida, USA</w:t>
      </w:r>
    </w:p>
    <w:p w:rsidR="00223CEF" w:rsidRDefault="00223CEF" w:rsidP="00223C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07EE9">
        <w:rPr>
          <w:rFonts w:ascii="Times New Roman" w:hAnsi="Times New Roman" w:cs="Times New Roman"/>
          <w:sz w:val="24"/>
          <w:szCs w:val="24"/>
        </w:rPr>
        <w:t>Larger rivers are the primary interface between terrestrial and ocean environments, and serve as major sources of buoyancy and dissolved and particulate materials to the a</w:t>
      </w:r>
      <w:r>
        <w:rPr>
          <w:rFonts w:ascii="Times New Roman" w:hAnsi="Times New Roman" w:cs="Times New Roman"/>
          <w:sz w:val="24"/>
          <w:szCs w:val="24"/>
        </w:rPr>
        <w:t>ssociated coastal ocean margins</w:t>
      </w:r>
      <w:r w:rsidRPr="007F5B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Here, </w:t>
      </w:r>
      <w:r>
        <w:rPr>
          <w:rFonts w:ascii="Times New Roman" w:hAnsi="Times New Roman" w:cs="Times New Roman"/>
          <w:sz w:val="24"/>
          <w:szCs w:val="24"/>
        </w:rPr>
        <w:t xml:space="preserve">we employ a </w:t>
      </w:r>
      <w:r w:rsidRPr="007F5BD9">
        <w:rPr>
          <w:rFonts w:ascii="Times New Roman" w:hAnsi="Times New Roman" w:cs="Times New Roman"/>
          <w:sz w:val="24"/>
          <w:szCs w:val="24"/>
        </w:rPr>
        <w:t xml:space="preserve">river plume color index (RPI)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F5BD9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detect Mississippi R</w:t>
      </w:r>
      <w:r w:rsidRPr="007F5BD9">
        <w:rPr>
          <w:rFonts w:ascii="Times New Roman" w:hAnsi="Times New Roman" w:cs="Times New Roman"/>
          <w:sz w:val="24"/>
          <w:szCs w:val="24"/>
        </w:rPr>
        <w:t>iver plume</w:t>
      </w:r>
      <w:r>
        <w:rPr>
          <w:rFonts w:ascii="Times New Roman" w:hAnsi="Times New Roman" w:cs="Times New Roman"/>
          <w:sz w:val="24"/>
          <w:szCs w:val="24"/>
        </w:rPr>
        <w:t xml:space="preserve"> on the Louisiana continental shelf from MODIS/Aqua</w:t>
      </w:r>
      <w:r w:rsidRPr="007F5BD9">
        <w:rPr>
          <w:rFonts w:ascii="Times New Roman" w:hAnsi="Times New Roman" w:cs="Times New Roman"/>
          <w:sz w:val="24"/>
          <w:szCs w:val="24"/>
        </w:rPr>
        <w:t xml:space="preserve"> images. </w:t>
      </w:r>
      <w:r>
        <w:rPr>
          <w:rFonts w:ascii="Times New Roman" w:hAnsi="Times New Roman" w:cs="Times New Roman"/>
          <w:sz w:val="24"/>
          <w:szCs w:val="24"/>
        </w:rPr>
        <w:t>Time-series of Mississippi River plume spatial and temporal variations were use</w:t>
      </w:r>
      <w:r>
        <w:rPr>
          <w:rFonts w:ascii="Times New Roman" w:hAnsi="Times New Roman" w:cs="Times New Roman"/>
          <w:sz w:val="24"/>
          <w:szCs w:val="24"/>
        </w:rPr>
        <w:t>d to investigate their influencing</w:t>
      </w:r>
      <w:r>
        <w:rPr>
          <w:rFonts w:ascii="Times New Roman" w:hAnsi="Times New Roman" w:cs="Times New Roman"/>
          <w:sz w:val="24"/>
          <w:szCs w:val="24"/>
        </w:rPr>
        <w:t xml:space="preserve"> factors and the relation with hypoxia. </w:t>
      </w:r>
      <w:r w:rsidRPr="007F5BD9">
        <w:rPr>
          <w:rFonts w:ascii="Times New Roman" w:hAnsi="Times New Roman" w:cs="Times New Roman"/>
          <w:sz w:val="24"/>
          <w:szCs w:val="24"/>
        </w:rPr>
        <w:t>The river plume color index successfully d</w:t>
      </w:r>
      <w:r>
        <w:rPr>
          <w:rFonts w:ascii="Times New Roman" w:hAnsi="Times New Roman" w:cs="Times New Roman"/>
          <w:sz w:val="24"/>
          <w:szCs w:val="24"/>
        </w:rPr>
        <w:t>etected Mississippi River plume on the Louisiana continental shelf</w:t>
      </w:r>
      <w:r w:rsidRPr="007F5BD9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an 11-year time-series (2003-2014)</w:t>
      </w:r>
      <w:r>
        <w:rPr>
          <w:rFonts w:ascii="Times New Roman" w:hAnsi="Times New Roman" w:cs="Times New Roman"/>
          <w:sz w:val="24"/>
          <w:szCs w:val="24"/>
        </w:rPr>
        <w:t xml:space="preserve"> revealed great spatial and seasonal dynamics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were</w:t>
      </w:r>
      <w:r w:rsidRPr="007F5BD9">
        <w:rPr>
          <w:rFonts w:ascii="Times New Roman" w:hAnsi="Times New Roman" w:cs="Times New Roman"/>
          <w:sz w:val="24"/>
          <w:szCs w:val="24"/>
        </w:rPr>
        <w:t xml:space="preserve"> primarily regulated by </w:t>
      </w:r>
      <w:r>
        <w:rPr>
          <w:rFonts w:ascii="Times New Roman" w:hAnsi="Times New Roman" w:cs="Times New Roman"/>
          <w:sz w:val="24"/>
          <w:szCs w:val="24"/>
        </w:rPr>
        <w:t xml:space="preserve">wind-driven </w:t>
      </w:r>
      <w:r w:rsidRPr="007F5BD9">
        <w:rPr>
          <w:rFonts w:ascii="Times New Roman" w:hAnsi="Times New Roman" w:cs="Times New Roman"/>
          <w:sz w:val="24"/>
          <w:szCs w:val="24"/>
        </w:rPr>
        <w:t xml:space="preserve">local circulation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F5BD9">
        <w:rPr>
          <w:rFonts w:ascii="Times New Roman" w:hAnsi="Times New Roman" w:cs="Times New Roman"/>
          <w:sz w:val="24"/>
          <w:szCs w:val="24"/>
        </w:rPr>
        <w:t>loop-eddy current system.</w:t>
      </w:r>
      <w:r>
        <w:rPr>
          <w:rFonts w:ascii="Times New Roman" w:hAnsi="Times New Roman" w:cs="Times New Roman"/>
          <w:sz w:val="24"/>
          <w:szCs w:val="24"/>
        </w:rPr>
        <w:t xml:space="preserve"> River plume size had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significant negative correlation with hypoxia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&gt; 50% variation in </w:t>
      </w:r>
      <w:r w:rsidRPr="00BB35B7">
        <w:rPr>
          <w:rFonts w:ascii="Times New Roman" w:hAnsi="Times New Roman" w:cs="Times New Roman"/>
          <w:sz w:val="24"/>
          <w:szCs w:val="24"/>
        </w:rPr>
        <w:t>hypoxia size and volume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rediction of hypoxia size and volume was improved by </w:t>
      </w:r>
      <w:r>
        <w:rPr>
          <w:rFonts w:ascii="Times New Roman" w:hAnsi="Times New Roman" w:cs="Times New Roman"/>
          <w:sz w:val="24"/>
          <w:szCs w:val="24"/>
        </w:rPr>
        <w:t xml:space="preserve">including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derived from MODIS</w:t>
      </w:r>
      <w:r>
        <w:rPr>
          <w:rFonts w:ascii="Times New Roman" w:hAnsi="Times New Roman" w:cs="Times New Roman"/>
          <w:sz w:val="24"/>
          <w:szCs w:val="24"/>
        </w:rPr>
        <w:t>. This study demonstrate that ocean color satellites</w:t>
      </w:r>
      <w:r w:rsidRPr="009205F2">
        <w:rPr>
          <w:rFonts w:ascii="Times New Roman" w:hAnsi="Times New Roman" w:cs="Times New Roman"/>
          <w:sz w:val="24"/>
          <w:szCs w:val="24"/>
        </w:rPr>
        <w:t xml:space="preserve"> provide scientists and environmental managers </w:t>
      </w:r>
      <w:r>
        <w:rPr>
          <w:rFonts w:ascii="Times New Roman" w:hAnsi="Times New Roman" w:cs="Times New Roman"/>
          <w:sz w:val="24"/>
          <w:szCs w:val="24"/>
        </w:rPr>
        <w:t>a unique tool</w:t>
      </w:r>
      <w:r w:rsidRPr="009205F2">
        <w:rPr>
          <w:rFonts w:ascii="Times New Roman" w:hAnsi="Times New Roman" w:cs="Times New Roman"/>
          <w:sz w:val="24"/>
          <w:szCs w:val="24"/>
        </w:rPr>
        <w:t xml:space="preserve"> for understanding </w:t>
      </w:r>
      <w:r>
        <w:rPr>
          <w:rFonts w:ascii="Times New Roman" w:hAnsi="Times New Roman" w:cs="Times New Roman"/>
          <w:sz w:val="24"/>
          <w:szCs w:val="24"/>
        </w:rPr>
        <w:t>the biological and physical process of hypoxia</w:t>
      </w:r>
      <w:r w:rsidRPr="009205F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25C43" w:rsidRDefault="00B25C43"/>
    <w:sectPr w:rsidR="00B2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69"/>
    <w:rsid w:val="00223CEF"/>
    <w:rsid w:val="00AE5769"/>
    <w:rsid w:val="00B2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58A1E-F403-4521-A568-3F3F4E9E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U.S. EPA User or Contractor</dc:creator>
  <cp:keywords/>
  <dc:description/>
  <cp:lastModifiedBy>U.S. EPA User or Contractor</cp:lastModifiedBy>
  <cp:revision>2</cp:revision>
  <dcterms:created xsi:type="dcterms:W3CDTF">2015-05-15T14:55:00Z</dcterms:created>
  <dcterms:modified xsi:type="dcterms:W3CDTF">2015-05-15T15:03:00Z</dcterms:modified>
</cp:coreProperties>
</file>