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B8" w:rsidRDefault="00BF7FB8" w:rsidP="00BF7FB8">
      <w:pPr>
        <w:rPr>
          <w:b/>
        </w:rPr>
      </w:pPr>
      <w:proofErr w:type="gramStart"/>
      <w:r w:rsidRPr="00BF7FB8">
        <w:rPr>
          <w:b/>
        </w:rPr>
        <w:t xml:space="preserve">Dedicated </w:t>
      </w:r>
      <w:r>
        <w:rPr>
          <w:b/>
        </w:rPr>
        <w:t>NOAA/</w:t>
      </w:r>
      <w:r w:rsidRPr="00BF7FB8">
        <w:rPr>
          <w:b/>
        </w:rPr>
        <w:t>VIIRS Ocean Color Calibration/Validation</w:t>
      </w:r>
      <w:r>
        <w:rPr>
          <w:b/>
        </w:rPr>
        <w:t xml:space="preserve"> Cruise:  Cruise objectives and scope of observations.</w:t>
      </w:r>
      <w:proofErr w:type="gramEnd"/>
    </w:p>
    <w:p w:rsidR="00E67017" w:rsidRDefault="00E67017" w:rsidP="00BF7FB8">
      <w:pPr>
        <w:rPr>
          <w:b/>
        </w:rPr>
      </w:pPr>
    </w:p>
    <w:p w:rsidR="00B1172D" w:rsidRDefault="008249C1" w:rsidP="00D048CE">
      <w:r w:rsidRPr="008249C1">
        <w:rPr>
          <w:u w:val="single"/>
        </w:rPr>
        <w:t>Veronica P. Lance</w:t>
      </w:r>
      <w:proofErr w:type="gramStart"/>
      <w:r w:rsidRPr="008249C1">
        <w:rPr>
          <w:u w:val="single"/>
        </w:rPr>
        <w:t>,</w:t>
      </w:r>
      <w:r w:rsidRPr="008249C1">
        <w:rPr>
          <w:vertAlign w:val="superscript"/>
        </w:rPr>
        <w:t>1</w:t>
      </w:r>
      <w:proofErr w:type="gramEnd"/>
      <w:r w:rsidRPr="008249C1">
        <w:rPr>
          <w:vertAlign w:val="superscript"/>
        </w:rPr>
        <w:t>, 2</w:t>
      </w:r>
      <w:r w:rsidRPr="008249C1">
        <w:t xml:space="preserve"> Michael Ondrusek,</w:t>
      </w:r>
      <w:r w:rsidRPr="008249C1">
        <w:rPr>
          <w:vertAlign w:val="superscript"/>
        </w:rPr>
        <w:t>1</w:t>
      </w:r>
      <w:r w:rsidRPr="008249C1">
        <w:t xml:space="preserve"> Robert Arnone,</w:t>
      </w:r>
      <w:r w:rsidRPr="008249C1">
        <w:rPr>
          <w:vertAlign w:val="superscript"/>
        </w:rPr>
        <w:t>3</w:t>
      </w:r>
    </w:p>
    <w:p w:rsidR="00B1172D" w:rsidRDefault="008249C1" w:rsidP="00D048CE">
      <w:r w:rsidRPr="008249C1">
        <w:t>Sam Ahmed</w:t>
      </w:r>
      <w:r w:rsidR="00C452C3">
        <w:t>,</w:t>
      </w:r>
      <w:r w:rsidRPr="008249C1">
        <w:rPr>
          <w:vertAlign w:val="superscript"/>
        </w:rPr>
        <w:t>4</w:t>
      </w:r>
      <w:r w:rsidR="00C452C3">
        <w:t xml:space="preserve"> </w:t>
      </w:r>
      <w:r w:rsidRPr="008249C1">
        <w:t>Jennifer Cannizzaro</w:t>
      </w:r>
      <w:r w:rsidR="00C452C3">
        <w:t>,</w:t>
      </w:r>
      <w:r w:rsidR="00C452C3">
        <w:rPr>
          <w:vertAlign w:val="superscript"/>
        </w:rPr>
        <w:t>5</w:t>
      </w:r>
      <w:r w:rsidRPr="008249C1">
        <w:t xml:space="preserve"> </w:t>
      </w:r>
      <w:r w:rsidR="00A918CC" w:rsidRPr="00A918CC">
        <w:t>Alex Chekalyuk</w:t>
      </w:r>
      <w:r w:rsidR="00A918CC">
        <w:t>,</w:t>
      </w:r>
      <w:r w:rsidRPr="008249C1">
        <w:rPr>
          <w:vertAlign w:val="superscript"/>
        </w:rPr>
        <w:t>6</w:t>
      </w:r>
      <w:r w:rsidR="00A918CC" w:rsidRPr="00A918CC">
        <w:t xml:space="preserve"> </w:t>
      </w:r>
      <w:r w:rsidR="00C452C3" w:rsidRPr="00C452C3">
        <w:t>Ahmed El-Habashi</w:t>
      </w:r>
      <w:r w:rsidR="00C452C3">
        <w:t>,</w:t>
      </w:r>
      <w:r w:rsidR="00337657">
        <w:rPr>
          <w:vertAlign w:val="superscript"/>
        </w:rPr>
        <w:t>4</w:t>
      </w:r>
      <w:r w:rsidR="00C452C3">
        <w:t xml:space="preserve"> </w:t>
      </w:r>
      <w:r w:rsidRPr="008249C1">
        <w:t>David English</w:t>
      </w:r>
      <w:r w:rsidR="00C452C3">
        <w:t>,</w:t>
      </w:r>
      <w:r w:rsidR="00C452C3">
        <w:rPr>
          <w:vertAlign w:val="superscript"/>
        </w:rPr>
        <w:t>5</w:t>
      </w:r>
      <w:r w:rsidRPr="008249C1">
        <w:t xml:space="preserve"> </w:t>
      </w:r>
      <w:r w:rsidR="00C452C3" w:rsidRPr="00C452C3">
        <w:t>Robert Foster</w:t>
      </w:r>
      <w:r w:rsidR="00C452C3">
        <w:t>,</w:t>
      </w:r>
      <w:r w:rsidR="00616069">
        <w:rPr>
          <w:vertAlign w:val="superscript"/>
        </w:rPr>
        <w:t>4</w:t>
      </w:r>
      <w:r w:rsidR="00C452C3" w:rsidRPr="00C452C3">
        <w:t xml:space="preserve"> </w:t>
      </w:r>
      <w:r w:rsidRPr="008249C1">
        <w:t>Scott Freeman</w:t>
      </w:r>
      <w:r w:rsidR="00616069">
        <w:rPr>
          <w:vertAlign w:val="superscript"/>
        </w:rPr>
        <w:t>7</w:t>
      </w:r>
      <w:r w:rsidRPr="008249C1">
        <w:rPr>
          <w:vertAlign w:val="superscript"/>
        </w:rPr>
        <w:t>,</w:t>
      </w:r>
      <w:r w:rsidR="00616069">
        <w:rPr>
          <w:vertAlign w:val="superscript"/>
        </w:rPr>
        <w:t>8</w:t>
      </w:r>
      <w:r w:rsidRPr="008249C1">
        <w:t xml:space="preserve"> Alex Gilerson</w:t>
      </w:r>
      <w:r w:rsidR="00C452C3">
        <w:t>,</w:t>
      </w:r>
      <w:r w:rsidR="00337657">
        <w:rPr>
          <w:vertAlign w:val="superscript"/>
        </w:rPr>
        <w:t>4</w:t>
      </w:r>
      <w:r w:rsidR="00C452C3">
        <w:t xml:space="preserve"> </w:t>
      </w:r>
      <w:proofErr w:type="spellStart"/>
      <w:r w:rsidR="00A918CC" w:rsidRPr="00A918CC">
        <w:t>Joaquim</w:t>
      </w:r>
      <w:proofErr w:type="spellEnd"/>
      <w:r w:rsidR="00A918CC" w:rsidRPr="00A918CC">
        <w:t xml:space="preserve"> I. Goes,</w:t>
      </w:r>
      <w:r w:rsidRPr="008249C1">
        <w:rPr>
          <w:vertAlign w:val="superscript"/>
        </w:rPr>
        <w:t>6</w:t>
      </w:r>
      <w:r w:rsidR="00A918CC" w:rsidRPr="00A918CC">
        <w:t xml:space="preserve"> </w:t>
      </w:r>
      <w:r w:rsidRPr="008249C1">
        <w:t>Wesley Goode</w:t>
      </w:r>
      <w:r w:rsidR="00C452C3">
        <w:t>,</w:t>
      </w:r>
      <w:r w:rsidR="00616069">
        <w:rPr>
          <w:vertAlign w:val="superscript"/>
        </w:rPr>
        <w:t>9</w:t>
      </w:r>
      <w:r w:rsidRPr="008249C1">
        <w:t xml:space="preserve"> </w:t>
      </w:r>
      <w:r w:rsidR="00A918CC" w:rsidRPr="00A918CC">
        <w:t>Helga do Rosario Gomes,</w:t>
      </w:r>
      <w:r w:rsidRPr="008249C1">
        <w:rPr>
          <w:vertAlign w:val="superscript"/>
        </w:rPr>
        <w:t>6</w:t>
      </w:r>
      <w:r w:rsidR="00A918CC" w:rsidRPr="00A918CC">
        <w:t xml:space="preserve"> </w:t>
      </w:r>
      <w:proofErr w:type="spellStart"/>
      <w:r w:rsidRPr="008249C1">
        <w:t>Chuanmin</w:t>
      </w:r>
      <w:proofErr w:type="spellEnd"/>
      <w:r w:rsidRPr="008249C1">
        <w:t xml:space="preserve"> Hu</w:t>
      </w:r>
      <w:r w:rsidR="00C452C3">
        <w:t>,</w:t>
      </w:r>
      <w:r w:rsidR="00C452C3">
        <w:rPr>
          <w:vertAlign w:val="superscript"/>
        </w:rPr>
        <w:t>5</w:t>
      </w:r>
      <w:r w:rsidRPr="008249C1">
        <w:t xml:space="preserve"> Amir Ibrahim</w:t>
      </w:r>
      <w:r w:rsidR="00C452C3">
        <w:t>,</w:t>
      </w:r>
      <w:r w:rsidR="00337657">
        <w:rPr>
          <w:vertAlign w:val="superscript"/>
        </w:rPr>
        <w:t>4</w:t>
      </w:r>
      <w:r w:rsidRPr="008249C1">
        <w:t xml:space="preserve"> B. Carol Johnson,</w:t>
      </w:r>
      <w:r w:rsidRPr="008249C1">
        <w:rPr>
          <w:vertAlign w:val="superscript"/>
        </w:rPr>
        <w:t>1</w:t>
      </w:r>
      <w:r w:rsidR="00616069">
        <w:rPr>
          <w:vertAlign w:val="superscript"/>
        </w:rPr>
        <w:t>0</w:t>
      </w:r>
      <w:r w:rsidRPr="008249C1">
        <w:t xml:space="preserve"> Charles Kovach</w:t>
      </w:r>
      <w:r w:rsidR="00C452C3">
        <w:t>,</w:t>
      </w:r>
      <w:r w:rsidR="00C452C3">
        <w:rPr>
          <w:vertAlign w:val="superscript"/>
        </w:rPr>
        <w:t>5</w:t>
      </w:r>
      <w:r w:rsidR="00C452C3" w:rsidRPr="00C452C3">
        <w:t xml:space="preserve"> </w:t>
      </w:r>
      <w:r w:rsidRPr="008249C1">
        <w:t xml:space="preserve"> Sherwin Ladner</w:t>
      </w:r>
      <w:r w:rsidR="00C452C3">
        <w:t>,</w:t>
      </w:r>
      <w:r w:rsidR="00616069">
        <w:rPr>
          <w:vertAlign w:val="superscript"/>
        </w:rPr>
        <w:t>9</w:t>
      </w:r>
      <w:r w:rsidR="00C452C3" w:rsidRPr="00C452C3">
        <w:t xml:space="preserve"> </w:t>
      </w:r>
      <w:proofErr w:type="spellStart"/>
      <w:r w:rsidRPr="008249C1">
        <w:t>Zhongping</w:t>
      </w:r>
      <w:proofErr w:type="spellEnd"/>
      <w:r w:rsidRPr="008249C1">
        <w:t xml:space="preserve"> Lee</w:t>
      </w:r>
      <w:r>
        <w:t>,</w:t>
      </w:r>
      <w:r w:rsidRPr="008249C1">
        <w:rPr>
          <w:vertAlign w:val="superscript"/>
        </w:rPr>
        <w:t>1</w:t>
      </w:r>
      <w:r w:rsidR="00616069">
        <w:rPr>
          <w:vertAlign w:val="superscript"/>
        </w:rPr>
        <w:t>1</w:t>
      </w:r>
      <w:r w:rsidR="00C452C3">
        <w:t xml:space="preserve"> </w:t>
      </w:r>
      <w:proofErr w:type="spellStart"/>
      <w:r w:rsidRPr="008249C1">
        <w:t>Junfang</w:t>
      </w:r>
      <w:proofErr w:type="spellEnd"/>
      <w:r w:rsidRPr="008249C1">
        <w:t xml:space="preserve"> Lin</w:t>
      </w:r>
      <w:r>
        <w:t>,</w:t>
      </w:r>
      <w:r w:rsidR="00C452C3" w:rsidRPr="00C452C3">
        <w:rPr>
          <w:vertAlign w:val="superscript"/>
        </w:rPr>
        <w:t>1</w:t>
      </w:r>
      <w:r w:rsidR="00616069">
        <w:rPr>
          <w:vertAlign w:val="superscript"/>
        </w:rPr>
        <w:t>1</w:t>
      </w:r>
      <w:r w:rsidR="00C452C3">
        <w:t xml:space="preserve"> </w:t>
      </w:r>
      <w:r w:rsidR="00A918CC" w:rsidRPr="00A918CC">
        <w:t>Kali McKee</w:t>
      </w:r>
      <w:r w:rsidR="00A918CC">
        <w:t>,</w:t>
      </w:r>
      <w:r w:rsidRPr="008249C1">
        <w:rPr>
          <w:vertAlign w:val="superscript"/>
        </w:rPr>
        <w:t>6</w:t>
      </w:r>
      <w:r>
        <w:t xml:space="preserve"> </w:t>
      </w:r>
      <w:r w:rsidRPr="008249C1">
        <w:t>Aim</w:t>
      </w:r>
      <w:r>
        <w:t>ee Neeley</w:t>
      </w:r>
      <w:r w:rsidR="00C452C3">
        <w:t>,</w:t>
      </w:r>
      <w:r w:rsidR="00616069">
        <w:rPr>
          <w:vertAlign w:val="superscript"/>
        </w:rPr>
        <w:t>7,8</w:t>
      </w:r>
      <w:r w:rsidR="00C452C3">
        <w:t xml:space="preserve"> </w:t>
      </w:r>
      <w:r w:rsidRPr="008249C1">
        <w:t>Eric Stengel</w:t>
      </w:r>
      <w:r w:rsidR="00C452C3">
        <w:t>,</w:t>
      </w:r>
      <w:r w:rsidRPr="008249C1">
        <w:rPr>
          <w:vertAlign w:val="superscript"/>
        </w:rPr>
        <w:t>1</w:t>
      </w:r>
      <w:r w:rsidRPr="008249C1">
        <w:t xml:space="preserve"> Marco Talone</w:t>
      </w:r>
      <w:r w:rsidR="00C452C3">
        <w:t>,</w:t>
      </w:r>
      <w:r w:rsidRPr="008249C1">
        <w:rPr>
          <w:vertAlign w:val="superscript"/>
        </w:rPr>
        <w:t>1</w:t>
      </w:r>
      <w:r w:rsidR="00616069">
        <w:rPr>
          <w:vertAlign w:val="superscript"/>
        </w:rPr>
        <w:t>2</w:t>
      </w:r>
      <w:r w:rsidRPr="008249C1">
        <w:t xml:space="preserve"> Ryan Vandermeulen</w:t>
      </w:r>
      <w:r w:rsidRPr="008249C1">
        <w:rPr>
          <w:vertAlign w:val="superscript"/>
        </w:rPr>
        <w:t>3</w:t>
      </w:r>
      <w:r w:rsidRPr="008249C1">
        <w:t>, Kenneth J. Voss</w:t>
      </w:r>
      <w:r w:rsidR="00C452C3">
        <w:t>,</w:t>
      </w:r>
      <w:r w:rsidRPr="008249C1">
        <w:rPr>
          <w:vertAlign w:val="superscript"/>
        </w:rPr>
        <w:t>1</w:t>
      </w:r>
      <w:r w:rsidR="00616069">
        <w:rPr>
          <w:vertAlign w:val="superscript"/>
        </w:rPr>
        <w:t>3</w:t>
      </w:r>
      <w:r w:rsidRPr="008249C1">
        <w:t xml:space="preserve"> </w:t>
      </w:r>
      <w:proofErr w:type="spellStart"/>
      <w:r>
        <w:t>Jianwei</w:t>
      </w:r>
      <w:proofErr w:type="spellEnd"/>
      <w:r>
        <w:t xml:space="preserve"> Wei</w:t>
      </w:r>
      <w:r w:rsidR="00A918CC">
        <w:t>,</w:t>
      </w:r>
      <w:r w:rsidR="00A918CC" w:rsidRPr="00C452C3">
        <w:rPr>
          <w:vertAlign w:val="superscript"/>
        </w:rPr>
        <w:t>1</w:t>
      </w:r>
      <w:r w:rsidR="00616069">
        <w:rPr>
          <w:vertAlign w:val="superscript"/>
        </w:rPr>
        <w:t>1</w:t>
      </w:r>
      <w:r w:rsidR="00A918CC">
        <w:t xml:space="preserve"> </w:t>
      </w:r>
      <w:r w:rsidRPr="008249C1">
        <w:t>Giuseppe Zibordi</w:t>
      </w:r>
      <w:r w:rsidR="00A918CC">
        <w:t>,</w:t>
      </w:r>
      <w:r w:rsidR="00A918CC" w:rsidRPr="00C452C3">
        <w:rPr>
          <w:vertAlign w:val="superscript"/>
        </w:rPr>
        <w:t>1</w:t>
      </w:r>
      <w:r w:rsidR="00616069">
        <w:rPr>
          <w:vertAlign w:val="superscript"/>
        </w:rPr>
        <w:t>2</w:t>
      </w:r>
    </w:p>
    <w:p w:rsidR="00B1172D" w:rsidRPr="00B1172D" w:rsidRDefault="003D7619" w:rsidP="00D048CE">
      <w:proofErr w:type="gramStart"/>
      <w:r>
        <w:t>a</w:t>
      </w:r>
      <w:r w:rsidR="00B1172D">
        <w:t>nd</w:t>
      </w:r>
      <w:proofErr w:type="gramEnd"/>
      <w:r w:rsidR="00B1172D">
        <w:t xml:space="preserve"> Menghua Wang</w:t>
      </w:r>
      <w:r w:rsidR="00B1172D" w:rsidRPr="008249C1">
        <w:rPr>
          <w:vertAlign w:val="superscript"/>
        </w:rPr>
        <w:t>1</w:t>
      </w:r>
    </w:p>
    <w:p w:rsidR="00BF7FB8" w:rsidRDefault="00BF7FB8" w:rsidP="00BF7FB8">
      <w:pPr>
        <w:rPr>
          <w:b/>
        </w:rPr>
      </w:pPr>
    </w:p>
    <w:p w:rsidR="00EC6313" w:rsidRDefault="00C80019">
      <w:r w:rsidRPr="00C80019">
        <w:t xml:space="preserve">The NOAA/STAR </w:t>
      </w:r>
      <w:r w:rsidR="005A2AA0">
        <w:t>O</w:t>
      </w:r>
      <w:r w:rsidRPr="00C80019">
        <w:t xml:space="preserve">cean </w:t>
      </w:r>
      <w:r w:rsidR="005A2AA0">
        <w:t>C</w:t>
      </w:r>
      <w:r w:rsidRPr="00C80019">
        <w:t>olor team is focused on “end-to-end” production of ocean color satellite products.  In situ va</w:t>
      </w:r>
      <w:r w:rsidR="00A90B85">
        <w:t>lidation of satellite data is essential to</w:t>
      </w:r>
      <w:r w:rsidRPr="00C80019">
        <w:t xml:space="preserve"> producing </w:t>
      </w:r>
      <w:r w:rsidR="00C472BD">
        <w:t xml:space="preserve">the </w:t>
      </w:r>
      <w:r w:rsidRPr="00C80019">
        <w:t>high</w:t>
      </w:r>
      <w:r w:rsidR="00C472BD">
        <w:t>-</w:t>
      </w:r>
      <w:r w:rsidRPr="00C80019">
        <w:t>quality products required and expe</w:t>
      </w:r>
      <w:r w:rsidR="008B6FC0">
        <w:t>cted by</w:t>
      </w:r>
      <w:r w:rsidR="0032558C">
        <w:t xml:space="preserve"> </w:t>
      </w:r>
      <w:r w:rsidRPr="00C80019">
        <w:t>the inte</w:t>
      </w:r>
      <w:r w:rsidR="009526D1">
        <w:t xml:space="preserve">rnational ocean color </w:t>
      </w:r>
      <w:r w:rsidR="00A90B85">
        <w:t xml:space="preserve">remote sensing </w:t>
      </w:r>
      <w:r w:rsidR="009526D1">
        <w:t xml:space="preserve">community. </w:t>
      </w:r>
      <w:r w:rsidR="0032558C">
        <w:t xml:space="preserve"> </w:t>
      </w:r>
      <w:r w:rsidR="008B6FC0">
        <w:t xml:space="preserve">In </w:t>
      </w:r>
      <w:r w:rsidR="008B6FC0" w:rsidRPr="00C80019">
        <w:t>November 2014</w:t>
      </w:r>
      <w:r w:rsidR="008B6FC0">
        <w:t>,</w:t>
      </w:r>
      <w:r w:rsidR="008B6FC0" w:rsidRPr="00C80019">
        <w:t xml:space="preserve"> </w:t>
      </w:r>
      <w:r w:rsidR="008B6FC0">
        <w:t>a</w:t>
      </w:r>
      <w:r w:rsidR="00B11F5A">
        <w:t xml:space="preserve"> </w:t>
      </w:r>
      <w:r w:rsidR="005713DE">
        <w:t>10</w:t>
      </w:r>
      <w:r w:rsidR="008B6FC0">
        <w:t>-</w:t>
      </w:r>
      <w:r w:rsidR="005713DE">
        <w:t xml:space="preserve">day cruise </w:t>
      </w:r>
      <w:r w:rsidR="005713DE" w:rsidRPr="00C80019">
        <w:t xml:space="preserve">aboard the NOAA </w:t>
      </w:r>
      <w:r w:rsidR="00BD7B35">
        <w:t xml:space="preserve">Ship </w:t>
      </w:r>
      <w:r w:rsidR="004E36B1" w:rsidRPr="004E36B1">
        <w:rPr>
          <w:i/>
        </w:rPr>
        <w:t>Nancy Foster</w:t>
      </w:r>
      <w:r w:rsidR="005713DE">
        <w:t xml:space="preserve"> </w:t>
      </w:r>
      <w:r w:rsidRPr="00C80019">
        <w:t xml:space="preserve">in the western Atlantic along the US mid-east coast </w:t>
      </w:r>
      <w:r w:rsidR="00FF4402">
        <w:t xml:space="preserve">with the </w:t>
      </w:r>
      <w:proofErr w:type="gramStart"/>
      <w:r w:rsidR="00FF4402">
        <w:t>primary</w:t>
      </w:r>
      <w:proofErr w:type="gramEnd"/>
      <w:r w:rsidR="00FF4402">
        <w:t xml:space="preserve"> aim of</w:t>
      </w:r>
      <w:r w:rsidR="008B6FC0">
        <w:t xml:space="preserve"> i</w:t>
      </w:r>
      <w:r w:rsidR="008B6FC0" w:rsidRPr="00C80019">
        <w:t xml:space="preserve">n situ </w:t>
      </w:r>
      <w:r w:rsidR="00B11F5A">
        <w:t xml:space="preserve">calibration and </w:t>
      </w:r>
      <w:r w:rsidR="008B6FC0" w:rsidRPr="00C80019">
        <w:t>validation</w:t>
      </w:r>
      <w:r w:rsidR="008B6FC0">
        <w:t xml:space="preserve"> </w:t>
      </w:r>
      <w:r w:rsidR="008B6FC0" w:rsidRPr="00C80019">
        <w:t xml:space="preserve">of the </w:t>
      </w:r>
      <w:r w:rsidR="008B6FC0">
        <w:t xml:space="preserve">Visible Infrared Imaging Radiometer Suite (VIIRS) instrument onboard the </w:t>
      </w:r>
      <w:proofErr w:type="spellStart"/>
      <w:r w:rsidR="008B6FC0">
        <w:t>Suomi</w:t>
      </w:r>
      <w:proofErr w:type="spellEnd"/>
      <w:r w:rsidR="008B6FC0">
        <w:t xml:space="preserve"> National Polar-orbiting Partnership</w:t>
      </w:r>
      <w:r w:rsidR="008B6FC0" w:rsidRPr="00C80019">
        <w:t xml:space="preserve"> </w:t>
      </w:r>
      <w:r w:rsidR="00B11F5A">
        <w:t xml:space="preserve">(SNPP) </w:t>
      </w:r>
      <w:r w:rsidR="00FF4402">
        <w:t>satellite</w:t>
      </w:r>
      <w:r w:rsidR="00B11F5A">
        <w:t xml:space="preserve">. </w:t>
      </w:r>
      <w:bookmarkStart w:id="0" w:name="_GoBack"/>
      <w:bookmarkEnd w:id="0"/>
      <w:r w:rsidRPr="00C80019">
        <w:t xml:space="preserve"> </w:t>
      </w:r>
      <w:r w:rsidR="00C07306">
        <w:t xml:space="preserve">This was </w:t>
      </w:r>
      <w:r w:rsidRPr="00C80019">
        <w:t xml:space="preserve">the first </w:t>
      </w:r>
      <w:r w:rsidR="00C07306">
        <w:t xml:space="preserve">NOAA </w:t>
      </w:r>
      <w:r w:rsidRPr="00C80019">
        <w:t xml:space="preserve">dedicated </w:t>
      </w:r>
      <w:r w:rsidR="00C07306">
        <w:t xml:space="preserve">VIIRS </w:t>
      </w:r>
      <w:r w:rsidRPr="00C80019">
        <w:t>ocean color validation cruise supported through the NOAA Offic</w:t>
      </w:r>
      <w:r w:rsidR="00D07498">
        <w:t>e of Marine and Air Operations</w:t>
      </w:r>
      <w:r w:rsidR="008B6FC0">
        <w:t xml:space="preserve">.  </w:t>
      </w:r>
      <w:r w:rsidR="007E6A53">
        <w:t>C</w:t>
      </w:r>
      <w:r w:rsidR="005A2AA0" w:rsidRPr="00C80019">
        <w:t>ollaborat</w:t>
      </w:r>
      <w:r w:rsidR="00C472BD">
        <w:t>ing groups</w:t>
      </w:r>
      <w:r w:rsidR="005A2AA0" w:rsidRPr="00C80019">
        <w:t xml:space="preserve"> </w:t>
      </w:r>
      <w:r w:rsidR="005A2AA0">
        <w:t>included</w:t>
      </w:r>
      <w:r w:rsidR="00C472BD">
        <w:t xml:space="preserve">: </w:t>
      </w:r>
      <w:r w:rsidR="005A2AA0" w:rsidRPr="00C80019">
        <w:t xml:space="preserve">Naval Research </w:t>
      </w:r>
      <w:r w:rsidR="005A2AA0">
        <w:t>Laboratory</w:t>
      </w:r>
      <w:r w:rsidR="005713DE">
        <w:t xml:space="preserve">; </w:t>
      </w:r>
      <w:r w:rsidR="005A2AA0" w:rsidRPr="00C80019">
        <w:t>University of Southern Mississippi</w:t>
      </w:r>
      <w:r w:rsidR="005713DE">
        <w:t>;</w:t>
      </w:r>
      <w:r w:rsidR="005A2AA0" w:rsidRPr="00C80019">
        <w:t xml:space="preserve"> City College of New York</w:t>
      </w:r>
      <w:r w:rsidR="005713DE">
        <w:t>;</w:t>
      </w:r>
      <w:r w:rsidR="005A2AA0" w:rsidRPr="00C80019">
        <w:t xml:space="preserve"> University of Massachusetts</w:t>
      </w:r>
      <w:r w:rsidR="00B11F5A">
        <w:t xml:space="preserve"> at</w:t>
      </w:r>
      <w:r w:rsidR="005A2AA0" w:rsidRPr="00C80019">
        <w:t xml:space="preserve"> Boston; University of South Florida; University of Miami; </w:t>
      </w:r>
      <w:r w:rsidR="005713DE" w:rsidRPr="00C80019">
        <w:t>Lamont-Doherty Earth Observatory at Columbia University</w:t>
      </w:r>
      <w:r w:rsidR="005713DE">
        <w:t>;</w:t>
      </w:r>
      <w:r w:rsidR="005713DE" w:rsidRPr="00C80019">
        <w:t xml:space="preserve"> </w:t>
      </w:r>
      <w:r w:rsidR="005713DE">
        <w:t xml:space="preserve">the </w:t>
      </w:r>
      <w:r w:rsidR="005A2AA0" w:rsidRPr="00C80019">
        <w:t>National Institute of Standards and Technology</w:t>
      </w:r>
      <w:r w:rsidR="005A2AA0">
        <w:t xml:space="preserve">, </w:t>
      </w:r>
      <w:r w:rsidR="005A2AA0" w:rsidRPr="00C80019">
        <w:t>NASA/Goddard Space Flight Center and the Joint Research Centre of the European Commission.</w:t>
      </w:r>
      <w:r w:rsidR="005A2AA0">
        <w:t xml:space="preserve">  </w:t>
      </w:r>
      <w:r w:rsidR="00C472BD">
        <w:t>W</w:t>
      </w:r>
      <w:r w:rsidR="008B6FC0">
        <w:t xml:space="preserve">e present the scope of the observations of </w:t>
      </w:r>
      <w:r w:rsidR="007A4477" w:rsidRPr="007A4477">
        <w:t xml:space="preserve">inherent and apparent optical properties </w:t>
      </w:r>
      <w:r w:rsidR="008B6FC0">
        <w:t xml:space="preserve">made </w:t>
      </w:r>
      <w:r w:rsidR="007A4477" w:rsidRPr="007A4477">
        <w:t>in support of</w:t>
      </w:r>
      <w:r w:rsidR="00A90B85">
        <w:t xml:space="preserve"> the three primary objectives:</w:t>
      </w:r>
      <w:proofErr w:type="gramStart"/>
      <w:r w:rsidR="00A90B85">
        <w:t xml:space="preserve"> </w:t>
      </w:r>
      <w:r w:rsidR="007A4477" w:rsidRPr="007A4477">
        <w:t>1) VIIRS ocean</w:t>
      </w:r>
      <w:proofErr w:type="gramEnd"/>
      <w:r w:rsidR="007A4477" w:rsidRPr="007A4477">
        <w:t xml:space="preserve"> color validation; 2) uncertainty characterization of in situ ocean color measurements and 3) optical charac</w:t>
      </w:r>
      <w:r w:rsidR="007E6A53">
        <w:t xml:space="preserve">terization of ocean variability.  </w:t>
      </w:r>
      <w:r w:rsidR="008B6FC0">
        <w:t>C</w:t>
      </w:r>
      <w:r w:rsidR="005A2AA0" w:rsidRPr="00C80019">
        <w:t xml:space="preserve">ruise data will be </w:t>
      </w:r>
      <w:proofErr w:type="spellStart"/>
      <w:r w:rsidR="005A2AA0" w:rsidRPr="00C80019">
        <w:t>reposited</w:t>
      </w:r>
      <w:proofErr w:type="spellEnd"/>
      <w:r w:rsidR="005A2AA0" w:rsidRPr="00C80019">
        <w:t xml:space="preserve"> at NOAA </w:t>
      </w:r>
      <w:proofErr w:type="spellStart"/>
      <w:r w:rsidR="005A2AA0" w:rsidRPr="00C80019">
        <w:t>CoastWatch</w:t>
      </w:r>
      <w:proofErr w:type="spellEnd"/>
      <w:r w:rsidR="005A2AA0" w:rsidRPr="00C80019">
        <w:t xml:space="preserve">/OceanWatch for convenient </w:t>
      </w:r>
      <w:r w:rsidR="00471226">
        <w:t xml:space="preserve">public </w:t>
      </w:r>
      <w:r w:rsidR="005A2AA0" w:rsidRPr="00C80019">
        <w:t>access and wi</w:t>
      </w:r>
      <w:r w:rsidR="00471226">
        <w:t xml:space="preserve">ll be archived </w:t>
      </w:r>
      <w:r w:rsidR="005A2AA0" w:rsidRPr="00C80019">
        <w:t xml:space="preserve">as required by NOAA. </w:t>
      </w:r>
      <w:r w:rsidR="00471226">
        <w:t xml:space="preserve"> </w:t>
      </w:r>
      <w:r w:rsidR="005A2AA0" w:rsidRPr="00C80019">
        <w:t xml:space="preserve">A second </w:t>
      </w:r>
      <w:r w:rsidR="00B11F5A">
        <w:t xml:space="preserve">dedicated </w:t>
      </w:r>
      <w:r w:rsidR="005A2AA0" w:rsidRPr="00C80019">
        <w:t>VIIRS ocean color cruise is</w:t>
      </w:r>
      <w:r w:rsidR="007A4477">
        <w:t xml:space="preserve"> planned</w:t>
      </w:r>
      <w:r w:rsidR="00A90B85">
        <w:t xml:space="preserve"> </w:t>
      </w:r>
      <w:r w:rsidR="00C07306">
        <w:t>for</w:t>
      </w:r>
      <w:r w:rsidR="00B11F5A">
        <w:t xml:space="preserve"> late 2015 </w:t>
      </w:r>
      <w:r w:rsidR="00A90B85">
        <w:t xml:space="preserve">and </w:t>
      </w:r>
      <w:r w:rsidR="00C07306">
        <w:t>additional</w:t>
      </w:r>
      <w:r w:rsidR="00C07306" w:rsidRPr="00C80019">
        <w:t xml:space="preserve"> </w:t>
      </w:r>
      <w:r w:rsidR="00A90B85">
        <w:t xml:space="preserve">NOAA </w:t>
      </w:r>
      <w:r w:rsidR="00C07306">
        <w:t xml:space="preserve">ocean color </w:t>
      </w:r>
      <w:r w:rsidR="00305D5C">
        <w:t xml:space="preserve">cruises </w:t>
      </w:r>
      <w:r w:rsidR="00427C8B">
        <w:t xml:space="preserve">are </w:t>
      </w:r>
      <w:r w:rsidR="00C07306">
        <w:t xml:space="preserve">anticipated </w:t>
      </w:r>
      <w:r w:rsidR="00427C8B">
        <w:t>for</w:t>
      </w:r>
      <w:r w:rsidR="005A2AA0" w:rsidRPr="00C80019">
        <w:t xml:space="preserve"> different regions</w:t>
      </w:r>
      <w:r w:rsidR="00427C8B">
        <w:t xml:space="preserve"> in the future</w:t>
      </w:r>
      <w:r w:rsidR="005A2AA0" w:rsidRPr="00C80019">
        <w:t>.</w:t>
      </w:r>
    </w:p>
    <w:p w:rsidR="00000000" w:rsidRDefault="000941DB"/>
    <w:p w:rsidR="00000000" w:rsidRDefault="008249C1">
      <w:pPr>
        <w:ind w:left="720" w:hanging="720"/>
      </w:pPr>
      <w:r w:rsidRPr="008249C1">
        <w:rPr>
          <w:vertAlign w:val="superscript"/>
        </w:rPr>
        <w:t>1</w:t>
      </w:r>
      <w:r w:rsidRPr="008249C1">
        <w:t>NOAA/NESDIS Center for Satellite Research and Applications (STAR), 5830 University Research Court, College Park, MD 20740, USA</w:t>
      </w:r>
    </w:p>
    <w:p w:rsidR="00000000" w:rsidRDefault="008249C1">
      <w:pPr>
        <w:ind w:left="720" w:hanging="720"/>
      </w:pPr>
      <w:r w:rsidRPr="008249C1">
        <w:rPr>
          <w:vertAlign w:val="superscript"/>
        </w:rPr>
        <w:t>2</w:t>
      </w:r>
      <w:r w:rsidRPr="008249C1">
        <w:t>Global Science and Technology, Inc., 7855 Walker Drive, Suite 200, Greenbelt, MD 20770, USA</w:t>
      </w:r>
    </w:p>
    <w:p w:rsidR="00000000" w:rsidRDefault="00A918CC">
      <w:pPr>
        <w:ind w:left="720" w:hanging="720"/>
      </w:pPr>
      <w:r w:rsidRPr="00A918CC">
        <w:rPr>
          <w:vertAlign w:val="superscript"/>
        </w:rPr>
        <w:t>3</w:t>
      </w:r>
      <w:r w:rsidRPr="00A918CC">
        <w:t xml:space="preserve">University of Southern Mississippi, </w:t>
      </w:r>
      <w:proofErr w:type="spellStart"/>
      <w:r w:rsidRPr="00A918CC">
        <w:t>Stennis</w:t>
      </w:r>
      <w:proofErr w:type="spellEnd"/>
      <w:r w:rsidRPr="00A918CC">
        <w:t xml:space="preserve"> Space Center, MS 39529, USA</w:t>
      </w:r>
    </w:p>
    <w:p w:rsidR="00000000" w:rsidRDefault="008249C1">
      <w:pPr>
        <w:ind w:left="720" w:hanging="720"/>
      </w:pPr>
      <w:r w:rsidRPr="008249C1">
        <w:rPr>
          <w:vertAlign w:val="superscript"/>
        </w:rPr>
        <w:t>4</w:t>
      </w:r>
      <w:r w:rsidR="00A918CC" w:rsidRPr="00A918CC">
        <w:t>City College of New York of the City University of New York, 160 Convent Ave, New York, NY 10031, USA</w:t>
      </w:r>
    </w:p>
    <w:p w:rsidR="00000000" w:rsidRDefault="008249C1">
      <w:pPr>
        <w:ind w:left="720" w:hanging="720"/>
      </w:pPr>
      <w:r w:rsidRPr="008249C1">
        <w:rPr>
          <w:vertAlign w:val="superscript"/>
        </w:rPr>
        <w:t>5</w:t>
      </w:r>
      <w:r w:rsidR="00337657" w:rsidRPr="00A918CC">
        <w:t xml:space="preserve">College of Marine Science, University of South Florida, 140 7th Avenue South, </w:t>
      </w:r>
      <w:proofErr w:type="spellStart"/>
      <w:r w:rsidR="00337657" w:rsidRPr="00A918CC">
        <w:t>St.Petersburg</w:t>
      </w:r>
      <w:proofErr w:type="spellEnd"/>
      <w:r w:rsidR="00337657" w:rsidRPr="00A918CC">
        <w:t>, FL 33701, USA</w:t>
      </w:r>
    </w:p>
    <w:p w:rsidR="00000000" w:rsidRDefault="008249C1">
      <w:pPr>
        <w:ind w:left="720" w:hanging="720"/>
      </w:pPr>
      <w:r w:rsidRPr="008249C1">
        <w:rPr>
          <w:vertAlign w:val="superscript"/>
        </w:rPr>
        <w:t>6</w:t>
      </w:r>
      <w:r w:rsidR="00337657" w:rsidRPr="00A918CC">
        <w:t>Lamont Doherty Earth Observatory at Columbia University, 61 Route 9W, Palisades, NY, 10964, USA</w:t>
      </w:r>
    </w:p>
    <w:p w:rsidR="00000000" w:rsidRDefault="00616069">
      <w:pPr>
        <w:ind w:left="720" w:hanging="720"/>
      </w:pPr>
      <w:r>
        <w:rPr>
          <w:vertAlign w:val="superscript"/>
        </w:rPr>
        <w:t>7</w:t>
      </w:r>
      <w:r w:rsidRPr="00A918CC">
        <w:t xml:space="preserve">NASA Goddard </w:t>
      </w:r>
      <w:proofErr w:type="spellStart"/>
      <w:r w:rsidRPr="00A918CC">
        <w:t>Splace</w:t>
      </w:r>
      <w:proofErr w:type="spellEnd"/>
      <w:r w:rsidRPr="00A918CC">
        <w:t xml:space="preserve"> Flight Center 8800 Greenbelt Rd, Greenbelt, MD 20770, USA</w:t>
      </w:r>
    </w:p>
    <w:p w:rsidR="00000000" w:rsidRDefault="00616069">
      <w:pPr>
        <w:ind w:left="720" w:hanging="720"/>
      </w:pPr>
      <w:r>
        <w:rPr>
          <w:vertAlign w:val="superscript"/>
        </w:rPr>
        <w:t>8</w:t>
      </w:r>
      <w:r w:rsidRPr="00A918CC">
        <w:t>Science Systems and Applications, Inc, 10210 Greenbelt Road, Suite 600, Lanham, Maryland 20706, USA</w:t>
      </w:r>
    </w:p>
    <w:p w:rsidR="00000000" w:rsidRDefault="00616069">
      <w:pPr>
        <w:ind w:left="720" w:hanging="720"/>
      </w:pPr>
      <w:r>
        <w:rPr>
          <w:vertAlign w:val="superscript"/>
        </w:rPr>
        <w:t>9</w:t>
      </w:r>
      <w:r w:rsidRPr="00A918CC">
        <w:t xml:space="preserve">Naval Research laboratory, </w:t>
      </w:r>
      <w:proofErr w:type="spellStart"/>
      <w:r w:rsidRPr="00A918CC">
        <w:t>Stennis</w:t>
      </w:r>
      <w:proofErr w:type="spellEnd"/>
      <w:r w:rsidRPr="00A918CC">
        <w:t xml:space="preserve"> Space Center, MS 39529, USA</w:t>
      </w:r>
    </w:p>
    <w:p w:rsidR="00000000" w:rsidRDefault="008249C1">
      <w:pPr>
        <w:ind w:left="720" w:hanging="720"/>
      </w:pPr>
      <w:r w:rsidRPr="008249C1">
        <w:rPr>
          <w:vertAlign w:val="superscript"/>
        </w:rPr>
        <w:t>10</w:t>
      </w:r>
      <w:r w:rsidR="00616069" w:rsidRPr="00A918CC">
        <w:t>National Institute of Standards and Technology, Physical Measurement Laboratory,100 Bureau Drive, Stop 8400, Gaithersburg, MD 20899-8400, USA</w:t>
      </w:r>
    </w:p>
    <w:p w:rsidR="00000000" w:rsidRDefault="008249C1">
      <w:pPr>
        <w:ind w:left="720" w:hanging="720"/>
      </w:pPr>
      <w:r w:rsidRPr="008249C1">
        <w:rPr>
          <w:vertAlign w:val="superscript"/>
        </w:rPr>
        <w:t>11</w:t>
      </w:r>
      <w:r w:rsidR="00616069" w:rsidRPr="00616069">
        <w:t>School for the Environment, University of Massachusetts Boston, 100 Morrissey Blvd, Boston, MA 02125, USA</w:t>
      </w:r>
    </w:p>
    <w:p w:rsidR="00000000" w:rsidRDefault="008249C1">
      <w:pPr>
        <w:ind w:left="720" w:hanging="720"/>
      </w:pPr>
      <w:r w:rsidRPr="008249C1">
        <w:rPr>
          <w:vertAlign w:val="superscript"/>
        </w:rPr>
        <w:t>12</w:t>
      </w:r>
      <w:r w:rsidRPr="008249C1">
        <w:t xml:space="preserve">Joint Research Centre of the European Commission, Institute for Environment and Sustainability, </w:t>
      </w:r>
      <w:proofErr w:type="spellStart"/>
      <w:r w:rsidRPr="008249C1">
        <w:t>Ispra</w:t>
      </w:r>
      <w:proofErr w:type="spellEnd"/>
      <w:r w:rsidRPr="008249C1">
        <w:t>, Italy</w:t>
      </w:r>
    </w:p>
    <w:p w:rsidR="00000000" w:rsidRDefault="008249C1" w:rsidP="00B1172D">
      <w:pPr>
        <w:ind w:left="720" w:hanging="720"/>
      </w:pPr>
      <w:r w:rsidRPr="008249C1">
        <w:rPr>
          <w:vertAlign w:val="superscript"/>
        </w:rPr>
        <w:t>13</w:t>
      </w:r>
      <w:r w:rsidR="00616069" w:rsidRPr="00A918CC">
        <w:t>Department of Physics, University of Miami, Knight Physics Building, Coral Gables, FL  33124, USA</w:t>
      </w:r>
    </w:p>
    <w:p w:rsidR="000941DB" w:rsidRDefault="000941DB"/>
    <w:sectPr w:rsidR="000941DB" w:rsidSect="0053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3345"/>
    <w:multiLevelType w:val="multilevel"/>
    <w:tmpl w:val="76D448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3771D2A"/>
    <w:multiLevelType w:val="hybridMultilevel"/>
    <w:tmpl w:val="F0E64598"/>
    <w:lvl w:ilvl="0" w:tplc="9D80B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7B1092"/>
    <w:multiLevelType w:val="multilevel"/>
    <w:tmpl w:val="032AD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B93303C"/>
    <w:multiLevelType w:val="multilevel"/>
    <w:tmpl w:val="5326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.ondrusek@noaa.gov">
    <w15:presenceInfo w15:providerId="Windows Live" w15:userId="f4df30279d76c4a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1404"/>
  <w:defaultTabStop w:val="720"/>
  <w:characterSpacingControl w:val="doNotCompress"/>
  <w:compat/>
  <w:rsids>
    <w:rsidRoot w:val="00C80019"/>
    <w:rsid w:val="00030F2D"/>
    <w:rsid w:val="000447D8"/>
    <w:rsid w:val="00067955"/>
    <w:rsid w:val="00082803"/>
    <w:rsid w:val="000941DB"/>
    <w:rsid w:val="0009616E"/>
    <w:rsid w:val="000969F2"/>
    <w:rsid w:val="00163862"/>
    <w:rsid w:val="0016399C"/>
    <w:rsid w:val="0016742E"/>
    <w:rsid w:val="00182EA8"/>
    <w:rsid w:val="001B548D"/>
    <w:rsid w:val="001E7582"/>
    <w:rsid w:val="0020772C"/>
    <w:rsid w:val="00211D68"/>
    <w:rsid w:val="00236B19"/>
    <w:rsid w:val="00272F1C"/>
    <w:rsid w:val="00273055"/>
    <w:rsid w:val="00282427"/>
    <w:rsid w:val="002C261E"/>
    <w:rsid w:val="00305D5C"/>
    <w:rsid w:val="00310901"/>
    <w:rsid w:val="0032558C"/>
    <w:rsid w:val="00337657"/>
    <w:rsid w:val="0035039A"/>
    <w:rsid w:val="00363CFA"/>
    <w:rsid w:val="00367F63"/>
    <w:rsid w:val="00372F04"/>
    <w:rsid w:val="003923CD"/>
    <w:rsid w:val="003B4FE9"/>
    <w:rsid w:val="003D7619"/>
    <w:rsid w:val="003F1936"/>
    <w:rsid w:val="004114F0"/>
    <w:rsid w:val="004249E2"/>
    <w:rsid w:val="00427C8B"/>
    <w:rsid w:val="00451BF0"/>
    <w:rsid w:val="00454CE6"/>
    <w:rsid w:val="0045504D"/>
    <w:rsid w:val="0045706D"/>
    <w:rsid w:val="00471226"/>
    <w:rsid w:val="00487564"/>
    <w:rsid w:val="004A2BB5"/>
    <w:rsid w:val="004B0D75"/>
    <w:rsid w:val="004D301A"/>
    <w:rsid w:val="004E36B1"/>
    <w:rsid w:val="004F2E15"/>
    <w:rsid w:val="004F2F60"/>
    <w:rsid w:val="00525E94"/>
    <w:rsid w:val="00534E94"/>
    <w:rsid w:val="005713DE"/>
    <w:rsid w:val="005A2AA0"/>
    <w:rsid w:val="005B664F"/>
    <w:rsid w:val="006024C9"/>
    <w:rsid w:val="00616069"/>
    <w:rsid w:val="00643322"/>
    <w:rsid w:val="00650247"/>
    <w:rsid w:val="00674A3E"/>
    <w:rsid w:val="006958FE"/>
    <w:rsid w:val="006D1C5D"/>
    <w:rsid w:val="007149E0"/>
    <w:rsid w:val="00720E58"/>
    <w:rsid w:val="00731064"/>
    <w:rsid w:val="007340C8"/>
    <w:rsid w:val="00734DFF"/>
    <w:rsid w:val="0075600F"/>
    <w:rsid w:val="00785D62"/>
    <w:rsid w:val="007A4477"/>
    <w:rsid w:val="007B71E0"/>
    <w:rsid w:val="007C1FBB"/>
    <w:rsid w:val="007E41D7"/>
    <w:rsid w:val="007E6A53"/>
    <w:rsid w:val="00800D3D"/>
    <w:rsid w:val="008249C1"/>
    <w:rsid w:val="00832D8E"/>
    <w:rsid w:val="00881C9C"/>
    <w:rsid w:val="00885732"/>
    <w:rsid w:val="008A342A"/>
    <w:rsid w:val="008B6FC0"/>
    <w:rsid w:val="008C72FE"/>
    <w:rsid w:val="008E299F"/>
    <w:rsid w:val="00932903"/>
    <w:rsid w:val="0094523B"/>
    <w:rsid w:val="009526D1"/>
    <w:rsid w:val="009705F3"/>
    <w:rsid w:val="0099517B"/>
    <w:rsid w:val="009B4579"/>
    <w:rsid w:val="00A14ACA"/>
    <w:rsid w:val="00A43479"/>
    <w:rsid w:val="00A90B85"/>
    <w:rsid w:val="00A918CC"/>
    <w:rsid w:val="00AF1ECA"/>
    <w:rsid w:val="00AF4EBE"/>
    <w:rsid w:val="00B07E59"/>
    <w:rsid w:val="00B1172D"/>
    <w:rsid w:val="00B11F5A"/>
    <w:rsid w:val="00B12CE0"/>
    <w:rsid w:val="00B26555"/>
    <w:rsid w:val="00B856BE"/>
    <w:rsid w:val="00BA1B03"/>
    <w:rsid w:val="00BB3EB1"/>
    <w:rsid w:val="00BC22D2"/>
    <w:rsid w:val="00BC410D"/>
    <w:rsid w:val="00BD4276"/>
    <w:rsid w:val="00BD7B35"/>
    <w:rsid w:val="00BF56C0"/>
    <w:rsid w:val="00BF7FB8"/>
    <w:rsid w:val="00C07306"/>
    <w:rsid w:val="00C14192"/>
    <w:rsid w:val="00C22F83"/>
    <w:rsid w:val="00C452C3"/>
    <w:rsid w:val="00C472BD"/>
    <w:rsid w:val="00C50079"/>
    <w:rsid w:val="00C505C2"/>
    <w:rsid w:val="00C54BE4"/>
    <w:rsid w:val="00C6085E"/>
    <w:rsid w:val="00C80019"/>
    <w:rsid w:val="00C878E0"/>
    <w:rsid w:val="00C91FB5"/>
    <w:rsid w:val="00C96747"/>
    <w:rsid w:val="00CC27E5"/>
    <w:rsid w:val="00D048CE"/>
    <w:rsid w:val="00D07498"/>
    <w:rsid w:val="00D124B5"/>
    <w:rsid w:val="00D12A87"/>
    <w:rsid w:val="00D34511"/>
    <w:rsid w:val="00D511F0"/>
    <w:rsid w:val="00DA36B4"/>
    <w:rsid w:val="00DA7C53"/>
    <w:rsid w:val="00DF03CB"/>
    <w:rsid w:val="00E0038C"/>
    <w:rsid w:val="00E0196C"/>
    <w:rsid w:val="00E14C04"/>
    <w:rsid w:val="00E67017"/>
    <w:rsid w:val="00E906C2"/>
    <w:rsid w:val="00EC283A"/>
    <w:rsid w:val="00ED1C9F"/>
    <w:rsid w:val="00F67832"/>
    <w:rsid w:val="00F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64"/>
    <w:pPr>
      <w:spacing w:after="0" w:line="240" w:lineRule="auto"/>
    </w:pPr>
    <w:rPr>
      <w:rFonts w:ascii="Times New Roman" w:eastAsiaTheme="minorEastAsia" w:hAnsi="Times New Roman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803"/>
    <w:pPr>
      <w:numPr>
        <w:numId w:val="28"/>
      </w:numPr>
      <w:spacing w:before="200"/>
      <w:outlineLvl w:val="0"/>
    </w:pPr>
    <w:rPr>
      <w:rFonts w:eastAsiaTheme="majorEastAsia" w:cstheme="majorBidi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803"/>
    <w:pPr>
      <w:numPr>
        <w:ilvl w:val="1"/>
        <w:numId w:val="28"/>
      </w:numPr>
      <w:spacing w:before="200"/>
      <w:outlineLvl w:val="1"/>
    </w:pPr>
    <w:rPr>
      <w:rFonts w:eastAsiaTheme="majorEastAsia" w:cstheme="majorBidi"/>
      <w:b/>
      <w:bCs/>
      <w:szCs w:val="26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803"/>
    <w:pPr>
      <w:numPr>
        <w:ilvl w:val="2"/>
        <w:numId w:val="28"/>
      </w:numPr>
      <w:spacing w:before="200"/>
      <w:outlineLvl w:val="2"/>
    </w:pPr>
    <w:rPr>
      <w:rFonts w:eastAsiaTheme="majorEastAsia" w:cstheme="majorBidi"/>
      <w:b/>
      <w:bCs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2803"/>
    <w:pPr>
      <w:numPr>
        <w:ilvl w:val="3"/>
        <w:numId w:val="28"/>
      </w:numPr>
      <w:spacing w:before="200"/>
      <w:outlineLvl w:val="3"/>
    </w:pPr>
    <w:rPr>
      <w:rFonts w:eastAsiaTheme="majorEastAsia" w:cstheme="majorBidi"/>
      <w:b/>
      <w:bCs/>
      <w:iCs/>
      <w:lang w:bidi="ar-SA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82803"/>
    <w:pPr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b/>
      <w:bCs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803"/>
    <w:pPr>
      <w:numPr>
        <w:ilvl w:val="5"/>
        <w:numId w:val="28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803"/>
    <w:pPr>
      <w:numPr>
        <w:ilvl w:val="6"/>
        <w:numId w:val="28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803"/>
    <w:pPr>
      <w:numPr>
        <w:ilvl w:val="7"/>
        <w:numId w:val="28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803"/>
    <w:pPr>
      <w:numPr>
        <w:ilvl w:val="8"/>
        <w:numId w:val="28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803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1064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31064"/>
    <w:rPr>
      <w:rFonts w:ascii="Times New Roman" w:eastAsiaTheme="majorEastAsia" w:hAnsi="Times New Roman" w:cstheme="majorBidi"/>
      <w:b/>
      <w:bCs/>
      <w:iCs/>
    </w:rPr>
  </w:style>
  <w:style w:type="paragraph" w:styleId="NoSpacing">
    <w:name w:val="No Spacing"/>
    <w:basedOn w:val="Normal"/>
    <w:uiPriority w:val="1"/>
    <w:qFormat/>
    <w:rsid w:val="00310901"/>
  </w:style>
  <w:style w:type="character" w:customStyle="1" w:styleId="Heading2Char">
    <w:name w:val="Heading 2 Char"/>
    <w:basedOn w:val="DefaultParagraphFont"/>
    <w:link w:val="Heading2"/>
    <w:uiPriority w:val="9"/>
    <w:rsid w:val="00731064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3106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01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01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01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01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0901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109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10901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310901"/>
    <w:rPr>
      <w:bCs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45504D"/>
    <w:pPr>
      <w:ind w:left="720" w:hanging="72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525E94"/>
    <w:pPr>
      <w:pBdr>
        <w:bottom w:val="single" w:sz="4" w:space="1" w:color="auto"/>
      </w:pBdr>
      <w:contextualSpacing/>
    </w:pPr>
    <w:rPr>
      <w:rFonts w:eastAsiaTheme="majorEastAsia" w:cstheme="majorBidi"/>
      <w:b/>
      <w:spacing w:val="5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25E94"/>
    <w:rPr>
      <w:rFonts w:ascii="Times New Roman" w:eastAsiaTheme="majorEastAsia" w:hAnsi="Times New Roman" w:cstheme="majorBidi"/>
      <w:b/>
      <w:spacing w:val="5"/>
      <w:szCs w:val="5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901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10901"/>
    <w:rPr>
      <w:color w:val="0000FF" w:themeColor="hyperlink"/>
      <w:u w:val="single"/>
    </w:rPr>
  </w:style>
  <w:style w:type="character" w:styleId="Strong">
    <w:name w:val="Strong"/>
    <w:uiPriority w:val="22"/>
    <w:qFormat/>
    <w:rsid w:val="00310901"/>
    <w:rPr>
      <w:b/>
      <w:bCs/>
    </w:rPr>
  </w:style>
  <w:style w:type="character" w:styleId="Emphasis">
    <w:name w:val="Emphasis"/>
    <w:uiPriority w:val="20"/>
    <w:qFormat/>
    <w:rsid w:val="003109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01"/>
    <w:rPr>
      <w:rFonts w:ascii="Tahoma" w:eastAsiaTheme="minorEastAsi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109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0901"/>
    <w:rPr>
      <w:rFonts w:ascii="Times New Roman" w:eastAsiaTheme="minorEastAsia" w:hAnsi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01"/>
    <w:rPr>
      <w:rFonts w:ascii="Times New Roman" w:eastAsiaTheme="minorEastAsia" w:hAnsi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10901"/>
    <w:rPr>
      <w:i/>
      <w:iCs/>
    </w:rPr>
  </w:style>
  <w:style w:type="character" w:styleId="IntenseEmphasis">
    <w:name w:val="Intense Emphasis"/>
    <w:uiPriority w:val="21"/>
    <w:qFormat/>
    <w:rsid w:val="00310901"/>
    <w:rPr>
      <w:b/>
      <w:bCs/>
    </w:rPr>
  </w:style>
  <w:style w:type="character" w:styleId="SubtleReference">
    <w:name w:val="Subtle Reference"/>
    <w:uiPriority w:val="31"/>
    <w:qFormat/>
    <w:rsid w:val="00310901"/>
    <w:rPr>
      <w:smallCaps/>
    </w:rPr>
  </w:style>
  <w:style w:type="character" w:styleId="IntenseReference">
    <w:name w:val="Intense Reference"/>
    <w:uiPriority w:val="32"/>
    <w:qFormat/>
    <w:rsid w:val="00310901"/>
    <w:rPr>
      <w:smallCaps/>
      <w:spacing w:val="5"/>
      <w:u w:val="single"/>
    </w:rPr>
  </w:style>
  <w:style w:type="character" w:styleId="BookTitle">
    <w:name w:val="Book Title"/>
    <w:uiPriority w:val="33"/>
    <w:qFormat/>
    <w:rsid w:val="003109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01"/>
    <w:pPr>
      <w:numPr>
        <w:numId w:val="0"/>
      </w:numPr>
      <w:outlineLvl w:val="9"/>
    </w:pPr>
  </w:style>
  <w:style w:type="paragraph" w:styleId="NormalWeb">
    <w:name w:val="Normal (Web)"/>
    <w:basedOn w:val="Normal"/>
    <w:uiPriority w:val="99"/>
    <w:semiHidden/>
    <w:unhideWhenUsed/>
    <w:rsid w:val="009526D1"/>
    <w:pPr>
      <w:spacing w:before="100" w:beforeAutospacing="1" w:after="100" w:afterAutospacing="1"/>
    </w:pPr>
    <w:rPr>
      <w:rFonts w:eastAsia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853B-07DA-4D29-939B-01E746F4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vlance</dc:creator>
  <cp:lastModifiedBy>vlance</cp:lastModifiedBy>
  <cp:revision>20</cp:revision>
  <dcterms:created xsi:type="dcterms:W3CDTF">2015-05-14T20:32:00Z</dcterms:created>
  <dcterms:modified xsi:type="dcterms:W3CDTF">2015-05-15T13:40:00Z</dcterms:modified>
</cp:coreProperties>
</file>