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Impacts of Population Growth on the San Francisco Bay and Delta Ecosystem (SFE)</w:t>
      </w: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u w:val="single"/>
          <w:rtl w:val="0"/>
          <w:lang w:val="es-ES_tradnl"/>
        </w:rPr>
        <w:t>Nicholas B. Tufillaro</w:t>
      </w:r>
      <w:r>
        <w:rPr>
          <w:rFonts w:ascii="Cambria" w:cs="Cambria" w:hAnsi="Cambria" w:eastAsia="Cambria"/>
          <w:sz w:val="22"/>
          <w:szCs w:val="22"/>
          <w:u w:val="single"/>
          <w:vertAlign w:val="superscript"/>
          <w:rtl w:val="0"/>
        </w:rPr>
        <w:t>a</w:t>
      </w:r>
      <w:r>
        <w:rPr>
          <w:rFonts w:ascii="Cambria" w:cs="Cambria" w:hAnsi="Cambria" w:eastAsia="Cambria"/>
          <w:sz w:val="22"/>
          <w:szCs w:val="22"/>
          <w:rtl w:val="0"/>
        </w:rPr>
        <w:t>, Curtiss O. Davis</w:t>
      </w:r>
      <w:r>
        <w:rPr>
          <w:rFonts w:ascii="Cambria" w:cs="Cambria" w:hAnsi="Cambria" w:eastAsia="Cambria"/>
          <w:sz w:val="22"/>
          <w:szCs w:val="22"/>
          <w:vertAlign w:val="superscript"/>
          <w:rtl w:val="0"/>
        </w:rPr>
        <w:t>a</w:t>
      </w:r>
      <w:r>
        <w:rPr>
          <w:rFonts w:ascii="Cambria" w:cs="Cambria" w:hAnsi="Cambria" w:eastAsia="Cambria"/>
          <w:sz w:val="22"/>
          <w:szCs w:val="22"/>
          <w:rtl w:val="0"/>
          <w:lang w:val="en-US"/>
        </w:rPr>
        <w:t xml:space="preserve"> and Jasmine S. Nahorniak</w:t>
      </w:r>
      <w:r>
        <w:rPr>
          <w:rFonts w:ascii="Cambria" w:cs="Cambria" w:hAnsi="Cambria" w:eastAsia="Cambria"/>
          <w:sz w:val="22"/>
          <w:szCs w:val="22"/>
          <w:vertAlign w:val="superscript"/>
          <w:rtl w:val="0"/>
        </w:rPr>
        <w:t>a</w:t>
      </w:r>
    </w:p>
    <w:p>
      <w:pPr>
        <w:pStyle w:val="Body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en-US"/>
        </w:rPr>
        <w:t>One challenge facing Earth system science is to understand and quantify the impacts and feedbacks of human influences on rivers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rtl w:val="0"/>
          <w:lang w:val="en-US"/>
        </w:rPr>
        <w:t>estuaries</w:t>
      </w:r>
      <w:r>
        <w:rPr>
          <w:rFonts w:ascii="Times New Roman"/>
          <w:rtl w:val="0"/>
          <w:lang w:val="en-US"/>
        </w:rPr>
        <w:t>,</w:t>
      </w:r>
      <w:r>
        <w:rPr>
          <w:rFonts w:ascii="Times New Roman"/>
          <w:rtl w:val="0"/>
          <w:lang w:val="en-US"/>
        </w:rPr>
        <w:t xml:space="preserve"> and coastal zone ecology especially in regions of high population density like the San Francisco Bay and Delta Ecosystem (SFE).  The goal of our NASA Interdisciplinary </w:t>
      </w:r>
      <w:r>
        <w:rPr>
          <w:rFonts w:ascii="Times New Roman"/>
          <w:rtl w:val="0"/>
          <w:lang w:val="en-US"/>
        </w:rPr>
        <w:t>s</w:t>
      </w:r>
      <w:r>
        <w:rPr>
          <w:rFonts w:ascii="Times New Roman"/>
          <w:rtl w:val="0"/>
          <w:lang w:val="en-US"/>
        </w:rPr>
        <w:t>cience project is to put in place a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 xml:space="preserve">modeling framework </w:t>
      </w:r>
      <w:r>
        <w:rPr>
          <w:rFonts w:ascii="Times New Roman"/>
          <w:rtl w:val="0"/>
          <w:lang w:val="en-US"/>
        </w:rPr>
        <w:t>to inform s</w:t>
      </w:r>
      <w:r>
        <w:rPr>
          <w:rFonts w:ascii="Times New Roman"/>
          <w:rtl w:val="0"/>
          <w:lang w:val="en-US"/>
        </w:rPr>
        <w:t>tewardship of freshwater and marine resources within the SFE and adjacent ocean ecosystems. Our SFE project combines four components: (1) satellite observations, (MERIS, HICO</w:t>
      </w:r>
      <w:r>
        <w:rPr>
          <w:rFonts w:ascii="Times New Roman"/>
          <w:rtl w:val="0"/>
          <w:lang w:val="en-US"/>
        </w:rPr>
        <w:t>, Landsat-8</w:t>
      </w:r>
      <w:r>
        <w:rPr>
          <w:rFonts w:ascii="Times New Roman"/>
          <w:rtl w:val="0"/>
          <w:lang w:val="en-US"/>
        </w:rPr>
        <w:t>, and in the future Sentinel-3); (2) field observations (nutrients, phytoplankton, suspended sediments, CDOM, and optical properties); (3) the CoSiNE ecological model integrated with (4) a SELFE hydrological model of the SFE.  Here we present initial remote sensing results using three instruments; MERIS-FR (300m GSD, 15 ocean bands, CoastColour coastal products, 2002-2012), the Hyperspectral Imager for the Coastal Ocean (HICO, 100 m GSD, hyperspectral imager, 2009-2014) and Landsat</w:t>
      </w:r>
      <w:r>
        <w:rPr>
          <w:rFonts w:ascii="Times New Roman"/>
          <w:rtl w:val="0"/>
          <w:lang w:val="en-US"/>
        </w:rPr>
        <w:t>-</w:t>
      </w:r>
      <w:r>
        <w:rPr>
          <w:rFonts w:ascii="Times New Roman"/>
          <w:rtl w:val="0"/>
          <w:lang w:val="en-US"/>
        </w:rPr>
        <w:t>8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>(30 m GSD with a limited land-oriented band set, ongoing). The MERIS data are used to provide a 10 year time series to compare drought and non-drought years and for model validation.</w:t>
      </w:r>
      <w:r>
        <w:rPr>
          <w:rFonts w:ascii="Times New Roman"/>
          <w:rtl w:val="0"/>
          <w:lang w:val="en-US"/>
        </w:rPr>
        <w:t xml:space="preserve"> HICO and</w:t>
      </w:r>
      <w:r>
        <w:rPr>
          <w:rFonts w:ascii="Times New Roman"/>
          <w:rtl w:val="0"/>
          <w:lang w:val="en-US"/>
        </w:rPr>
        <w:t xml:space="preserve"> Landsat</w:t>
      </w:r>
      <w:r>
        <w:rPr>
          <w:rFonts w:ascii="Times New Roman"/>
          <w:rtl w:val="0"/>
          <w:lang w:val="en-US"/>
        </w:rPr>
        <w:t xml:space="preserve">-8 </w:t>
      </w:r>
      <w:r>
        <w:rPr>
          <w:rFonts w:ascii="Times New Roman"/>
          <w:rtl w:val="0"/>
          <w:lang w:val="en-US"/>
        </w:rPr>
        <w:t>data provide the high resolution needed to resolve features in the rivers and shipping channels.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rPr>
          <w:sz w:val="22"/>
          <w:szCs w:val="22"/>
        </w:rPr>
      </w:pPr>
      <w:r>
        <w:rPr>
          <w:rFonts w:ascii="Cambria" w:cs="Cambria" w:hAnsi="Cambria" w:eastAsia="Cambria"/>
          <w:sz w:val="22"/>
          <w:szCs w:val="22"/>
          <w:vertAlign w:val="superscript"/>
          <w:rtl w:val="0"/>
        </w:rPr>
        <w:t>a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Oregon State University, Corvallis, OR, 97331, USA,  </w:t>
      </w:r>
      <w:hyperlink r:id="rId4" w:history="1">
        <w:r>
          <w:rPr>
            <w:rStyle w:val="Hyperlink.0"/>
            <w:rFonts w:ascii="Cambria" w:cs="Cambria" w:hAnsi="Cambria" w:eastAsia="Cambria"/>
            <w:sz w:val="22"/>
            <w:szCs w:val="22"/>
            <w:rtl w:val="0"/>
          </w:rPr>
          <w:t>nbt@coas.oregonstate.edu</w:t>
        </w:r>
      </w:hyperlink>
      <w:r>
        <w:rPr>
          <w:rFonts w:ascii="Cambria" w:cs="Cambria" w:hAnsi="Cambria" w:eastAsia="Cambria"/>
          <w:sz w:val="22"/>
          <w:szCs w:val="22"/>
          <w:rtl w:val="0"/>
        </w:rPr>
        <w:t xml:space="preserve"> </w:t>
      </w:r>
      <w:hyperlink r:id="rId5" w:history="1">
        <w:r>
          <w:rPr>
            <w:rStyle w:val="Hyperlink.0"/>
            <w:rFonts w:ascii="Cambria" w:cs="Cambria" w:hAnsi="Cambria" w:eastAsia="Cambria"/>
            <w:sz w:val="22"/>
            <w:szCs w:val="22"/>
            <w:rtl w:val="0"/>
          </w:rPr>
          <w:t>cdavis@coas.oregonstate.edu</w:t>
        </w:r>
      </w:hyperlink>
      <w:r>
        <w:rPr>
          <w:rFonts w:ascii="Cambria" w:cs="Cambria" w:hAnsi="Cambria" w:eastAsia="Cambria"/>
          <w:sz w:val="22"/>
          <w:szCs w:val="22"/>
          <w:u w:val="none"/>
          <w:rtl w:val="0"/>
        </w:rPr>
        <w:t xml:space="preserve"> ,</w:t>
      </w:r>
      <w:r>
        <w:rPr>
          <w:rFonts w:ascii="Cambria" w:cs="Cambria" w:hAnsi="Cambria" w:eastAsia="Cambria"/>
          <w:sz w:val="22"/>
          <w:szCs w:val="22"/>
          <w:rtl w:val="0"/>
        </w:rPr>
        <w:t xml:space="preserve"> </w:t>
      </w:r>
      <w:hyperlink r:id="rId6" w:history="1">
        <w:r>
          <w:rPr>
            <w:rStyle w:val="Hyperlink.0"/>
            <w:rFonts w:ascii="Cambria" w:cs="Cambria" w:hAnsi="Cambria" w:eastAsia="Cambria"/>
            <w:sz w:val="22"/>
            <w:szCs w:val="22"/>
            <w:rtl w:val="0"/>
          </w:rPr>
          <w:t>jasmine@coas.oregonstate.edu</w:t>
        </w:r>
      </w:hyperlink>
      <w:r>
        <w:rPr>
          <w:rFonts w:ascii="Cambria" w:cs="Cambria" w:hAnsi="Cambria" w:eastAsia="Cambria"/>
          <w:sz w:val="22"/>
          <w:szCs w:val="22"/>
          <w:rtl w:val="0"/>
        </w:rPr>
        <w:t xml:space="preserve"> </w:t>
      </w:r>
    </w:p>
    <w:p>
      <w:pPr>
        <w:pStyle w:val="Body"/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nbt@coas.oregonstate.edu" TargetMode="External"/><Relationship Id="rId5" Type="http://schemas.openxmlformats.org/officeDocument/2006/relationships/hyperlink" Target="mailto:cdavis@coas.oregonstate.edu" TargetMode="External"/><Relationship Id="rId6" Type="http://schemas.openxmlformats.org/officeDocument/2006/relationships/hyperlink" Target="mailto:jasmine@coas.oregonstate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