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A0" w:rsidRPr="007149A0" w:rsidRDefault="007149A0" w:rsidP="007149A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7149A0">
        <w:rPr>
          <w:rFonts w:ascii="Times New Roman" w:hAnsi="Times New Roman" w:cs="Times New Roman"/>
          <w:b/>
          <w:smallCaps/>
        </w:rPr>
        <w:t>Applications of Remote Sensing to the Study of Estuarine Physics: Suspended Sediment Dynamics in the Columbia River Estuary</w:t>
      </w:r>
    </w:p>
    <w:p w:rsidR="007149A0" w:rsidRDefault="007149A0" w:rsidP="007149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9A0" w:rsidRDefault="007149A0" w:rsidP="00714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9A0">
        <w:rPr>
          <w:rFonts w:ascii="Times New Roman" w:hAnsi="Times New Roman" w:cs="Times New Roman"/>
          <w:u w:val="single"/>
        </w:rPr>
        <w:t>Austin S. Hudson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Stefan A. Talke</w:t>
      </w:r>
      <w:r>
        <w:rPr>
          <w:rFonts w:ascii="Times New Roman" w:hAnsi="Times New Roman" w:cs="Times New Roman"/>
          <w:vertAlign w:val="superscript"/>
        </w:rPr>
        <w:t>2</w:t>
      </w:r>
    </w:p>
    <w:p w:rsidR="007149A0" w:rsidRDefault="007149A0" w:rsidP="007149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9A0" w:rsidRPr="007149A0" w:rsidRDefault="007149A0" w:rsidP="007149A0">
      <w:pPr>
        <w:pStyle w:val="Text"/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7149A0">
        <w:rPr>
          <w:rFonts w:ascii="Times New Roman" w:hAnsi="Times New Roman" w:cs="Times New Roman"/>
          <w:sz w:val="22"/>
          <w:szCs w:val="22"/>
        </w:rPr>
        <w:t xml:space="preserve">Estuarine circulation and its associated transport processes drive the environmental integrity of many near-shore habitats (the coastal ocean, rivers, estuaries and emergent wetlands). A thorough understanding and consideration of this circulation is, therefore, vital in the proper management of these habitats. The aim of this study is to bring together </w:t>
      </w:r>
      <w:r>
        <w:rPr>
          <w:rFonts w:ascii="Times New Roman" w:hAnsi="Times New Roman" w:cs="Times New Roman"/>
          <w:sz w:val="22"/>
          <w:szCs w:val="22"/>
        </w:rPr>
        <w:t xml:space="preserve">hydrodynamic </w:t>
      </w:r>
      <w:r w:rsidRPr="007149A0">
        <w:rPr>
          <w:rFonts w:ascii="Times New Roman" w:hAnsi="Times New Roman" w:cs="Times New Roman"/>
          <w:sz w:val="22"/>
          <w:szCs w:val="22"/>
        </w:rPr>
        <w:t xml:space="preserve">theory and new satellite observations in the Columbia River Estuary to increase our understanding of estuarine circulation and transport. Surface reflectance measurements gathered by the Moderate Imaging </w:t>
      </w:r>
      <w:proofErr w:type="spellStart"/>
      <w:r w:rsidRPr="007149A0">
        <w:rPr>
          <w:rFonts w:ascii="Times New Roman" w:hAnsi="Times New Roman" w:cs="Times New Roman"/>
          <w:sz w:val="22"/>
          <w:szCs w:val="22"/>
        </w:rPr>
        <w:t>Spectroradiometer</w:t>
      </w:r>
      <w:proofErr w:type="spellEnd"/>
      <w:r w:rsidRPr="007149A0">
        <w:rPr>
          <w:rFonts w:ascii="Times New Roman" w:hAnsi="Times New Roman" w:cs="Times New Roman"/>
          <w:sz w:val="22"/>
          <w:szCs w:val="22"/>
        </w:rPr>
        <w:t xml:space="preserve"> (MODIS) are first compared to in situ observations to develop an empirical model for remotely derived surface turbidity. Results indicat</w:t>
      </w:r>
      <w:r w:rsidR="00DF7DDB">
        <w:rPr>
          <w:rFonts w:ascii="Times New Roman" w:hAnsi="Times New Roman" w:cs="Times New Roman"/>
          <w:sz w:val="22"/>
          <w:szCs w:val="22"/>
        </w:rPr>
        <w:t xml:space="preserve">e that MODIS data significantly </w:t>
      </w:r>
      <w:r w:rsidRPr="007149A0">
        <w:rPr>
          <w:rFonts w:ascii="Times New Roman" w:hAnsi="Times New Roman" w:cs="Times New Roman"/>
          <w:sz w:val="22"/>
          <w:szCs w:val="22"/>
        </w:rPr>
        <w:t>correlate with in situ measurements of</w:t>
      </w:r>
      <w:r w:rsidR="00926CDB">
        <w:rPr>
          <w:rFonts w:ascii="Times New Roman" w:hAnsi="Times New Roman" w:cs="Times New Roman"/>
          <w:sz w:val="22"/>
          <w:szCs w:val="22"/>
        </w:rPr>
        <w:t xml:space="preserve"> turbidity throughout the CRE. MODIS observations are then compared to hydrodynamic model results</w:t>
      </w:r>
      <w:r w:rsidRPr="007149A0">
        <w:rPr>
          <w:rFonts w:ascii="Times New Roman" w:hAnsi="Times New Roman" w:cs="Times New Roman"/>
          <w:sz w:val="22"/>
          <w:szCs w:val="22"/>
        </w:rPr>
        <w:t xml:space="preserve"> to explore the phy</w:t>
      </w:r>
      <w:r w:rsidR="00926CDB">
        <w:rPr>
          <w:rFonts w:ascii="Times New Roman" w:hAnsi="Times New Roman" w:cs="Times New Roman"/>
          <w:sz w:val="22"/>
          <w:szCs w:val="22"/>
        </w:rPr>
        <w:t>sical processes that drive the</w:t>
      </w:r>
      <w:r w:rsidRPr="007149A0">
        <w:rPr>
          <w:rFonts w:ascii="Times New Roman" w:hAnsi="Times New Roman" w:cs="Times New Roman"/>
          <w:sz w:val="22"/>
          <w:szCs w:val="22"/>
        </w:rPr>
        <w:t xml:space="preserve"> spatial distribut</w:t>
      </w:r>
      <w:r w:rsidR="00926CDB">
        <w:rPr>
          <w:rFonts w:ascii="Times New Roman" w:hAnsi="Times New Roman" w:cs="Times New Roman"/>
          <w:sz w:val="22"/>
          <w:szCs w:val="22"/>
        </w:rPr>
        <w:t xml:space="preserve">ion of the turbidity field. Although the response </w:t>
      </w:r>
      <w:r w:rsidRPr="007149A0">
        <w:rPr>
          <w:rFonts w:ascii="Times New Roman" w:hAnsi="Times New Roman" w:cs="Times New Roman"/>
          <w:sz w:val="22"/>
          <w:szCs w:val="22"/>
        </w:rPr>
        <w:t>varies throughout the system, global levels of turbidity are most sensitive to fluvial and tidal inputs and increase during spring tides</w:t>
      </w:r>
      <w:r w:rsidR="00926CDB">
        <w:rPr>
          <w:rFonts w:ascii="Times New Roman" w:hAnsi="Times New Roman" w:cs="Times New Roman"/>
          <w:sz w:val="22"/>
          <w:szCs w:val="22"/>
        </w:rPr>
        <w:t xml:space="preserve"> and high river flow.</w:t>
      </w:r>
      <w:r w:rsidRPr="007149A0">
        <w:rPr>
          <w:rFonts w:ascii="Times New Roman" w:hAnsi="Times New Roman" w:cs="Times New Roman"/>
          <w:sz w:val="22"/>
          <w:szCs w:val="22"/>
        </w:rPr>
        <w:t xml:space="preserve"> The location of the estuarine turbidity maximum (ETM) is highly dynamic and typically migrates downstream as the tidal velocity or river flow increases. The ETM becomes </w:t>
      </w:r>
      <w:r w:rsidR="004E6E2F">
        <w:rPr>
          <w:rFonts w:ascii="Times New Roman" w:hAnsi="Times New Roman" w:cs="Times New Roman"/>
          <w:sz w:val="22"/>
          <w:szCs w:val="22"/>
        </w:rPr>
        <w:t>trapped near river kilometer 20</w:t>
      </w:r>
      <w:r w:rsidRPr="007149A0">
        <w:rPr>
          <w:rFonts w:ascii="Times New Roman" w:hAnsi="Times New Roman" w:cs="Times New Roman"/>
          <w:sz w:val="22"/>
          <w:szCs w:val="22"/>
        </w:rPr>
        <w:t>, however, and the presence of strong topography in this region sugg</w:t>
      </w:r>
      <w:r w:rsidR="004E6E2F">
        <w:rPr>
          <w:rFonts w:ascii="Times New Roman" w:hAnsi="Times New Roman" w:cs="Times New Roman"/>
          <w:sz w:val="22"/>
          <w:szCs w:val="22"/>
        </w:rPr>
        <w:t>ests a link</w:t>
      </w:r>
      <w:r w:rsidRPr="007149A0">
        <w:rPr>
          <w:rFonts w:ascii="Times New Roman" w:hAnsi="Times New Roman" w:cs="Times New Roman"/>
          <w:sz w:val="22"/>
          <w:szCs w:val="22"/>
        </w:rPr>
        <w:t xml:space="preserve"> between bottom top</w:t>
      </w:r>
      <w:r w:rsidR="00926CDB">
        <w:rPr>
          <w:rFonts w:ascii="Times New Roman" w:hAnsi="Times New Roman" w:cs="Times New Roman"/>
          <w:sz w:val="22"/>
          <w:szCs w:val="22"/>
        </w:rPr>
        <w:t>ography and sediment transport.</w:t>
      </w:r>
    </w:p>
    <w:p w:rsidR="00926082" w:rsidRDefault="00926082">
      <w:pPr>
        <w:rPr>
          <w:rFonts w:ascii="Times New Roman" w:hAnsi="Times New Roman" w:cs="Times New Roman"/>
        </w:rPr>
      </w:pPr>
      <w:bookmarkStart w:id="0" w:name="_GoBack"/>
      <w:bookmarkEnd w:id="0"/>
    </w:p>
    <w:p w:rsidR="007149A0" w:rsidRDefault="007149A0" w:rsidP="007149A0">
      <w:pPr>
        <w:spacing w:after="0" w:line="240" w:lineRule="auto"/>
        <w:rPr>
          <w:rFonts w:ascii="Times New Roman" w:hAnsi="Times New Roman" w:cs="Times New Roman"/>
          <w:i/>
        </w:rPr>
      </w:pPr>
      <w:r w:rsidRPr="007149A0">
        <w:rPr>
          <w:rFonts w:ascii="Times New Roman" w:hAnsi="Times New Roman" w:cs="Times New Roman"/>
          <w:i/>
          <w:vertAlign w:val="superscript"/>
        </w:rPr>
        <w:t>1</w:t>
      </w:r>
      <w:r w:rsidRPr="007149A0">
        <w:rPr>
          <w:rFonts w:ascii="Times New Roman" w:hAnsi="Times New Roman" w:cs="Times New Roman"/>
          <w:i/>
        </w:rPr>
        <w:t xml:space="preserve">Department of Civil and Environmental Engineering, </w:t>
      </w:r>
      <w:r>
        <w:rPr>
          <w:rFonts w:ascii="Times New Roman" w:hAnsi="Times New Roman" w:cs="Times New Roman"/>
          <w:i/>
        </w:rPr>
        <w:t>Portland State University. PO Box 751-CEE, Portland, OR 97207. Email: hudsona@pdx.edu</w:t>
      </w:r>
    </w:p>
    <w:p w:rsidR="007149A0" w:rsidRDefault="007149A0" w:rsidP="007149A0">
      <w:pPr>
        <w:spacing w:after="0" w:line="240" w:lineRule="auto"/>
        <w:rPr>
          <w:rFonts w:ascii="Times New Roman" w:hAnsi="Times New Roman" w:cs="Times New Roman"/>
          <w:i/>
        </w:rPr>
      </w:pPr>
    </w:p>
    <w:p w:rsidR="007149A0" w:rsidRDefault="007149A0" w:rsidP="007149A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 w:rsidRPr="007149A0">
        <w:rPr>
          <w:rFonts w:ascii="Times New Roman" w:hAnsi="Times New Roman" w:cs="Times New Roman"/>
          <w:i/>
        </w:rPr>
        <w:t xml:space="preserve">Department of Civil and Environmental Engineering, </w:t>
      </w:r>
      <w:r>
        <w:rPr>
          <w:rFonts w:ascii="Times New Roman" w:hAnsi="Times New Roman" w:cs="Times New Roman"/>
          <w:i/>
        </w:rPr>
        <w:t>Portland State University. PO Box 751-CEE, Portland, OR 97207. Email: talke@pdx.edu</w:t>
      </w:r>
    </w:p>
    <w:p w:rsidR="007149A0" w:rsidRPr="007149A0" w:rsidRDefault="007149A0">
      <w:pPr>
        <w:rPr>
          <w:rFonts w:ascii="Times New Roman" w:hAnsi="Times New Roman" w:cs="Times New Roman"/>
        </w:rPr>
      </w:pPr>
    </w:p>
    <w:sectPr w:rsidR="007149A0" w:rsidRPr="0071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0"/>
    <w:rsid w:val="004E6E2F"/>
    <w:rsid w:val="007149A0"/>
    <w:rsid w:val="00926082"/>
    <w:rsid w:val="00926CDB"/>
    <w:rsid w:val="00B8197D"/>
    <w:rsid w:val="00DF555C"/>
    <w:rsid w:val="00D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59103-E8A9-4FE3-BCE2-113E4FED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9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7149A0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149A0"/>
    <w:rPr>
      <w:rFonts w:asciiTheme="majorHAnsi" w:eastAsiaTheme="majorEastAsia" w:hAnsiTheme="majorHAnsi" w:cstheme="majorBidi"/>
      <w:b/>
      <w:bCs/>
      <w:smallCaps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Hudson</dc:creator>
  <cp:lastModifiedBy>Becky Caccavano</cp:lastModifiedBy>
  <cp:revision>2</cp:revision>
  <dcterms:created xsi:type="dcterms:W3CDTF">2015-03-23T19:32:00Z</dcterms:created>
  <dcterms:modified xsi:type="dcterms:W3CDTF">2015-03-23T19:32:00Z</dcterms:modified>
</cp:coreProperties>
</file>