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ECF46F" w14:textId="5FFB4C7C" w:rsidR="00923109" w:rsidRPr="001A5FCA" w:rsidRDefault="001A5FCA" w:rsidP="00711D91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A5FCA">
        <w:rPr>
          <w:rFonts w:ascii="Times New Roman" w:hAnsi="Times New Roman" w:cs="Times New Roman"/>
          <w:b/>
          <w:sz w:val="22"/>
          <w:szCs w:val="22"/>
        </w:rPr>
        <w:t>ASSESSING THE UNCERTAINTY OF THE OCEAN WATER BIDIRECTIONAL REFLECTANCE MODEL</w:t>
      </w:r>
    </w:p>
    <w:p w14:paraId="1FD398D9" w14:textId="39160418" w:rsidR="00711D91" w:rsidRPr="001A5FCA" w:rsidRDefault="00711D91" w:rsidP="00711D9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proofErr w:type="spellStart"/>
      <w:r w:rsidRPr="00D81ACA">
        <w:rPr>
          <w:rFonts w:ascii="Times New Roman" w:hAnsi="Times New Roman" w:cs="Times New Roman"/>
          <w:sz w:val="22"/>
          <w:szCs w:val="22"/>
          <w:u w:val="single"/>
        </w:rPr>
        <w:t>Peng</w:t>
      </w:r>
      <w:proofErr w:type="spellEnd"/>
      <w:r w:rsidRPr="00D81ACA">
        <w:rPr>
          <w:rFonts w:ascii="Times New Roman" w:hAnsi="Times New Roman" w:cs="Times New Roman"/>
          <w:sz w:val="22"/>
          <w:szCs w:val="22"/>
          <w:u w:val="single"/>
        </w:rPr>
        <w:t>-Wang Zhai</w:t>
      </w:r>
      <w:r w:rsidRPr="00D81ACA">
        <w:rPr>
          <w:rFonts w:ascii="Times New Roman" w:hAnsi="Times New Roman" w:cs="Times New Roman"/>
          <w:sz w:val="22"/>
          <w:szCs w:val="22"/>
          <w:u w:val="single"/>
          <w:vertAlign w:val="superscript"/>
        </w:rPr>
        <w:t>1</w:t>
      </w:r>
      <w:r w:rsidRPr="001A5FCA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1A5FCA">
        <w:rPr>
          <w:rFonts w:ascii="Times New Roman" w:hAnsi="Times New Roman" w:cs="Times New Roman"/>
          <w:sz w:val="22"/>
          <w:szCs w:val="22"/>
        </w:rPr>
        <w:t>Yongxiang</w:t>
      </w:r>
      <w:proofErr w:type="spellEnd"/>
      <w:r w:rsidRPr="001A5FCA">
        <w:rPr>
          <w:rFonts w:ascii="Times New Roman" w:hAnsi="Times New Roman" w:cs="Times New Roman"/>
          <w:sz w:val="22"/>
          <w:szCs w:val="22"/>
        </w:rPr>
        <w:t xml:space="preserve"> Hu</w:t>
      </w:r>
      <w:r w:rsidRPr="001A5FCA"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r w:rsidRPr="001A5FCA">
        <w:rPr>
          <w:rFonts w:ascii="Times New Roman" w:hAnsi="Times New Roman" w:cs="Times New Roman"/>
          <w:sz w:val="22"/>
          <w:szCs w:val="22"/>
        </w:rPr>
        <w:t>, Charles R. Trepte</w:t>
      </w:r>
      <w:r w:rsidRPr="001A5FCA"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r w:rsidRPr="001A5FCA">
        <w:rPr>
          <w:rFonts w:ascii="Times New Roman" w:hAnsi="Times New Roman" w:cs="Times New Roman"/>
          <w:sz w:val="22"/>
          <w:szCs w:val="22"/>
        </w:rPr>
        <w:t>,</w:t>
      </w:r>
      <w:r w:rsidR="001A5FCA">
        <w:rPr>
          <w:rFonts w:ascii="Times New Roman" w:hAnsi="Times New Roman" w:cs="Times New Roman"/>
          <w:sz w:val="22"/>
          <w:szCs w:val="22"/>
        </w:rPr>
        <w:t xml:space="preserve"> </w:t>
      </w:r>
      <w:r w:rsidRPr="001A5FCA">
        <w:rPr>
          <w:rFonts w:ascii="Times New Roman" w:hAnsi="Times New Roman" w:cs="Times New Roman"/>
          <w:sz w:val="22"/>
          <w:szCs w:val="22"/>
        </w:rPr>
        <w:t>David M. Winker</w:t>
      </w:r>
      <w:r w:rsidRPr="001A5FCA"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r w:rsidRPr="001A5FCA">
        <w:rPr>
          <w:rFonts w:ascii="Times New Roman" w:hAnsi="Times New Roman" w:cs="Times New Roman"/>
          <w:sz w:val="22"/>
          <w:szCs w:val="22"/>
        </w:rPr>
        <w:t>, Patricia L. Lucker</w:t>
      </w:r>
      <w:r w:rsidRPr="001A5FCA">
        <w:rPr>
          <w:rFonts w:ascii="Times New Roman" w:hAnsi="Times New Roman" w:cs="Times New Roman"/>
          <w:sz w:val="22"/>
          <w:szCs w:val="22"/>
          <w:vertAlign w:val="superscript"/>
        </w:rPr>
        <w:t>3</w:t>
      </w:r>
      <w:r w:rsidRPr="001A5FCA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1A5FCA">
        <w:rPr>
          <w:rFonts w:ascii="Times New Roman" w:hAnsi="Times New Roman" w:cs="Times New Roman"/>
          <w:sz w:val="22"/>
          <w:szCs w:val="22"/>
        </w:rPr>
        <w:t>Zhongping</w:t>
      </w:r>
      <w:proofErr w:type="spellEnd"/>
      <w:r w:rsidRPr="001A5FCA">
        <w:rPr>
          <w:rFonts w:ascii="Times New Roman" w:hAnsi="Times New Roman" w:cs="Times New Roman"/>
          <w:sz w:val="22"/>
          <w:szCs w:val="22"/>
        </w:rPr>
        <w:t xml:space="preserve"> Lee</w:t>
      </w:r>
      <w:r w:rsidRPr="001A5FCA">
        <w:rPr>
          <w:rFonts w:ascii="Times New Roman" w:hAnsi="Times New Roman" w:cs="Times New Roman"/>
          <w:sz w:val="22"/>
          <w:szCs w:val="22"/>
          <w:vertAlign w:val="superscript"/>
        </w:rPr>
        <w:t>4</w:t>
      </w:r>
      <w:r w:rsidRPr="001A5FCA">
        <w:rPr>
          <w:rFonts w:ascii="Times New Roman" w:hAnsi="Times New Roman" w:cs="Times New Roman"/>
          <w:sz w:val="22"/>
          <w:szCs w:val="22"/>
        </w:rPr>
        <w:t>, Damien B. Josset</w:t>
      </w:r>
      <w:r w:rsidRPr="001A5FCA">
        <w:rPr>
          <w:rFonts w:ascii="Times New Roman" w:hAnsi="Times New Roman" w:cs="Times New Roman"/>
          <w:sz w:val="22"/>
          <w:szCs w:val="22"/>
          <w:vertAlign w:val="superscript"/>
        </w:rPr>
        <w:t>5</w:t>
      </w:r>
    </w:p>
    <w:p w14:paraId="6E9A566A" w14:textId="77777777" w:rsidR="00711D91" w:rsidRPr="001A5FCA" w:rsidRDefault="00711D91" w:rsidP="00711D9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  <w:szCs w:val="22"/>
        </w:rPr>
      </w:pPr>
    </w:p>
    <w:p w14:paraId="46089645" w14:textId="343FAEF2" w:rsidR="00F30E4D" w:rsidRPr="001A5FCA" w:rsidRDefault="009A583B" w:rsidP="005071CA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2"/>
          <w:szCs w:val="22"/>
        </w:rPr>
      </w:pPr>
      <w:r w:rsidRPr="001A5FCA">
        <w:rPr>
          <w:rFonts w:ascii="Times New Roman" w:hAnsi="Times New Roman" w:cs="Times New Roman"/>
          <w:sz w:val="22"/>
          <w:szCs w:val="22"/>
        </w:rPr>
        <w:t>In ocean color remote sensing, the bidirectional reflectance of the ocean water is used to correct the effects of the angular dependence of the water leaving radiance.   This angular dist</w:t>
      </w:r>
      <w:r w:rsidR="006B4B4D" w:rsidRPr="001A5FCA">
        <w:rPr>
          <w:rFonts w:ascii="Times New Roman" w:hAnsi="Times New Roman" w:cs="Times New Roman"/>
          <w:sz w:val="22"/>
          <w:szCs w:val="22"/>
        </w:rPr>
        <w:t xml:space="preserve">ribution is quantified by the f and </w:t>
      </w:r>
      <w:r w:rsidRPr="001A5FCA">
        <w:rPr>
          <w:rFonts w:ascii="Times New Roman" w:hAnsi="Times New Roman" w:cs="Times New Roman"/>
          <w:sz w:val="22"/>
          <w:szCs w:val="22"/>
        </w:rPr>
        <w:t>Q factors</w:t>
      </w:r>
      <w:r w:rsidR="006B4B4D" w:rsidRPr="001A5FCA">
        <w:rPr>
          <w:rFonts w:ascii="Times New Roman" w:hAnsi="Times New Roman" w:cs="Times New Roman"/>
          <w:sz w:val="22"/>
          <w:szCs w:val="22"/>
        </w:rPr>
        <w:t xml:space="preserve">, where the f factor is the irradiance reflectance; and the Q factor is the ratio of upward irradiance to the in-water slant upward radiance. Morel, Antoine, and </w:t>
      </w:r>
      <w:proofErr w:type="spellStart"/>
      <w:r w:rsidR="006B4B4D" w:rsidRPr="001A5FCA">
        <w:rPr>
          <w:rFonts w:ascii="Times New Roman" w:hAnsi="Times New Roman" w:cs="Times New Roman"/>
          <w:sz w:val="22"/>
          <w:szCs w:val="22"/>
        </w:rPr>
        <w:t>Gentili</w:t>
      </w:r>
      <w:proofErr w:type="spellEnd"/>
      <w:r w:rsidR="006B4B4D" w:rsidRPr="001A5FCA">
        <w:rPr>
          <w:rFonts w:ascii="Times New Roman" w:hAnsi="Times New Roman" w:cs="Times New Roman"/>
          <w:sz w:val="22"/>
          <w:szCs w:val="22"/>
        </w:rPr>
        <w:t xml:space="preserve"> (2002) have created a look-up-table </w:t>
      </w:r>
      <w:r w:rsidR="00253E14" w:rsidRPr="001A5FCA">
        <w:rPr>
          <w:rFonts w:ascii="Times New Roman" w:hAnsi="Times New Roman" w:cs="Times New Roman"/>
          <w:sz w:val="22"/>
          <w:szCs w:val="22"/>
        </w:rPr>
        <w:t xml:space="preserve">(LUT) </w:t>
      </w:r>
      <w:r w:rsidR="006B4B4D" w:rsidRPr="001A5FCA">
        <w:rPr>
          <w:rFonts w:ascii="Times New Roman" w:hAnsi="Times New Roman" w:cs="Times New Roman"/>
          <w:sz w:val="22"/>
          <w:szCs w:val="22"/>
        </w:rPr>
        <w:t xml:space="preserve">of the f and Q factors based on bio-optical models and radiative transfer simulations (hereafter referring to as MAG2002). </w:t>
      </w:r>
      <w:r w:rsidR="00253E14" w:rsidRPr="001A5FCA">
        <w:rPr>
          <w:rFonts w:ascii="Times New Roman" w:hAnsi="Times New Roman" w:cs="Times New Roman"/>
          <w:sz w:val="22"/>
          <w:szCs w:val="22"/>
        </w:rPr>
        <w:t>In this work we access the uncertainty of the MAG2002 LUT by independent radiative transfer simulations with variant ocean water inherent optical properties (IOPs).</w:t>
      </w:r>
      <w:r w:rsidR="004F4893" w:rsidRPr="001A5FCA">
        <w:rPr>
          <w:rFonts w:ascii="Times New Roman" w:hAnsi="Times New Roman" w:cs="Times New Roman"/>
          <w:sz w:val="22"/>
          <w:szCs w:val="22"/>
        </w:rPr>
        <w:t xml:space="preserve"> </w:t>
      </w:r>
      <w:r w:rsidR="00253E14" w:rsidRPr="001A5FCA">
        <w:rPr>
          <w:rFonts w:ascii="Times New Roman" w:hAnsi="Times New Roman" w:cs="Times New Roman"/>
          <w:sz w:val="22"/>
          <w:szCs w:val="22"/>
        </w:rPr>
        <w:t xml:space="preserve"> The radiative transfer model used in this work is the vector radiative transfer (VRT) model for coupled atmosphere and ocean systems based on the successive order of scattering method.  </w:t>
      </w:r>
      <w:r w:rsidR="004F4893" w:rsidRPr="001A5FCA">
        <w:rPr>
          <w:rFonts w:ascii="Times New Roman" w:hAnsi="Times New Roman" w:cs="Times New Roman"/>
          <w:sz w:val="22"/>
          <w:szCs w:val="22"/>
        </w:rPr>
        <w:t xml:space="preserve">An ocean water bio-optical model has been combined with </w:t>
      </w:r>
      <w:r w:rsidR="00253E14" w:rsidRPr="001A5FCA">
        <w:rPr>
          <w:rFonts w:ascii="Times New Roman" w:hAnsi="Times New Roman" w:cs="Times New Roman"/>
          <w:sz w:val="22"/>
          <w:szCs w:val="22"/>
        </w:rPr>
        <w:t xml:space="preserve">the VRT </w:t>
      </w:r>
      <w:r w:rsidR="004F4893" w:rsidRPr="001A5FCA">
        <w:rPr>
          <w:rFonts w:ascii="Times New Roman" w:hAnsi="Times New Roman" w:cs="Times New Roman"/>
          <w:sz w:val="22"/>
          <w:szCs w:val="22"/>
        </w:rPr>
        <w:t>model to calculate the f/Q factors systematically.</w:t>
      </w:r>
      <w:bookmarkStart w:id="0" w:name="_GoBack"/>
      <w:bookmarkEnd w:id="0"/>
      <w:r w:rsidR="004F4893" w:rsidRPr="001A5FCA">
        <w:rPr>
          <w:rFonts w:ascii="Times New Roman" w:hAnsi="Times New Roman" w:cs="Times New Roman"/>
          <w:sz w:val="22"/>
          <w:szCs w:val="22"/>
        </w:rPr>
        <w:t xml:space="preserve"> </w:t>
      </w:r>
      <w:r w:rsidR="00EC03CC" w:rsidRPr="001A5FCA">
        <w:rPr>
          <w:rFonts w:ascii="Times New Roman" w:hAnsi="Times New Roman" w:cs="Times New Roman"/>
          <w:sz w:val="22"/>
          <w:szCs w:val="22"/>
        </w:rPr>
        <w:t>The overall differences among this work and the MAG2002 LUT are smaller than</w:t>
      </w:r>
      <w:r w:rsidR="004F4893" w:rsidRPr="001A5FCA">
        <w:rPr>
          <w:rFonts w:ascii="Times New Roman" w:hAnsi="Times New Roman" w:cs="Times New Roman"/>
          <w:sz w:val="22"/>
          <w:szCs w:val="22"/>
        </w:rPr>
        <w:t xml:space="preserve"> ±10% for 81% of the cases covering all wavelengths, Chlorophyll a concentrations, and solar and viewing geometries. </w:t>
      </w:r>
      <w:r w:rsidR="00EC03CC" w:rsidRPr="001A5FCA">
        <w:rPr>
          <w:rFonts w:ascii="Times New Roman" w:hAnsi="Times New Roman" w:cs="Times New Roman"/>
          <w:sz w:val="22"/>
          <w:szCs w:val="22"/>
        </w:rPr>
        <w:t xml:space="preserve"> </w:t>
      </w:r>
      <w:r w:rsidR="004F4893" w:rsidRPr="001A5FCA">
        <w:rPr>
          <w:rFonts w:ascii="Times New Roman" w:hAnsi="Times New Roman" w:cs="Times New Roman"/>
          <w:sz w:val="22"/>
          <w:szCs w:val="22"/>
        </w:rPr>
        <w:t>The</w:t>
      </w:r>
      <w:r w:rsidR="003C52D4" w:rsidRPr="001A5FCA">
        <w:rPr>
          <w:rFonts w:ascii="Times New Roman" w:hAnsi="Times New Roman" w:cs="Times New Roman"/>
          <w:sz w:val="22"/>
          <w:szCs w:val="22"/>
        </w:rPr>
        <w:t>se</w:t>
      </w:r>
      <w:r w:rsidR="004F4893" w:rsidRPr="001A5FCA">
        <w:rPr>
          <w:rFonts w:ascii="Times New Roman" w:hAnsi="Times New Roman" w:cs="Times New Roman"/>
          <w:sz w:val="22"/>
          <w:szCs w:val="22"/>
        </w:rPr>
        <w:t xml:space="preserve"> differences </w:t>
      </w:r>
      <w:r w:rsidR="003C52D4" w:rsidRPr="001A5FCA">
        <w:rPr>
          <w:rFonts w:ascii="Times New Roman" w:hAnsi="Times New Roman" w:cs="Times New Roman"/>
          <w:sz w:val="22"/>
          <w:szCs w:val="22"/>
        </w:rPr>
        <w:t xml:space="preserve">are due to </w:t>
      </w:r>
      <w:r w:rsidR="004F4893" w:rsidRPr="001A5FCA">
        <w:rPr>
          <w:rFonts w:ascii="Times New Roman" w:hAnsi="Times New Roman" w:cs="Times New Roman"/>
          <w:sz w:val="22"/>
          <w:szCs w:val="22"/>
        </w:rPr>
        <w:t xml:space="preserve">the </w:t>
      </w:r>
      <w:r w:rsidR="003C52D4" w:rsidRPr="001A5FCA">
        <w:rPr>
          <w:rFonts w:ascii="Times New Roman" w:hAnsi="Times New Roman" w:cs="Times New Roman"/>
          <w:sz w:val="22"/>
          <w:szCs w:val="22"/>
        </w:rPr>
        <w:t xml:space="preserve">different </w:t>
      </w:r>
      <w:r w:rsidR="004F4893" w:rsidRPr="001A5FCA">
        <w:rPr>
          <w:rFonts w:ascii="Times New Roman" w:hAnsi="Times New Roman" w:cs="Times New Roman"/>
          <w:sz w:val="22"/>
          <w:szCs w:val="22"/>
        </w:rPr>
        <w:t>choice</w:t>
      </w:r>
      <w:r w:rsidR="003C52D4" w:rsidRPr="001A5FCA">
        <w:rPr>
          <w:rFonts w:ascii="Times New Roman" w:hAnsi="Times New Roman" w:cs="Times New Roman"/>
          <w:sz w:val="22"/>
          <w:szCs w:val="22"/>
        </w:rPr>
        <w:t>s</w:t>
      </w:r>
      <w:r w:rsidR="004F4893" w:rsidRPr="001A5FCA">
        <w:rPr>
          <w:rFonts w:ascii="Times New Roman" w:hAnsi="Times New Roman" w:cs="Times New Roman"/>
          <w:sz w:val="22"/>
          <w:szCs w:val="22"/>
        </w:rPr>
        <w:t xml:space="preserve"> of </w:t>
      </w:r>
      <w:r w:rsidR="003C52D4" w:rsidRPr="001A5FCA">
        <w:rPr>
          <w:rFonts w:ascii="Times New Roman" w:hAnsi="Times New Roman" w:cs="Times New Roman"/>
          <w:sz w:val="22"/>
          <w:szCs w:val="22"/>
        </w:rPr>
        <w:t>ocean IOPs</w:t>
      </w:r>
      <w:r w:rsidR="004F4893" w:rsidRPr="001A5FCA">
        <w:rPr>
          <w:rFonts w:ascii="Times New Roman" w:hAnsi="Times New Roman" w:cs="Times New Roman"/>
          <w:sz w:val="22"/>
          <w:szCs w:val="22"/>
        </w:rPr>
        <w:t xml:space="preserve">. </w:t>
      </w:r>
      <w:r w:rsidR="003C52D4" w:rsidRPr="001A5FCA">
        <w:rPr>
          <w:rFonts w:ascii="Times New Roman" w:hAnsi="Times New Roman" w:cs="Times New Roman"/>
          <w:sz w:val="22"/>
          <w:szCs w:val="22"/>
        </w:rPr>
        <w:t xml:space="preserve"> </w:t>
      </w:r>
      <w:r w:rsidR="005071CA" w:rsidRPr="001A5FCA">
        <w:rPr>
          <w:rFonts w:ascii="Times New Roman" w:hAnsi="Times New Roman" w:cs="Times New Roman"/>
          <w:sz w:val="22"/>
          <w:szCs w:val="22"/>
        </w:rPr>
        <w:t>T</w:t>
      </w:r>
      <w:r w:rsidR="004F4893" w:rsidRPr="001A5FCA">
        <w:rPr>
          <w:rFonts w:ascii="Times New Roman" w:hAnsi="Times New Roman" w:cs="Times New Roman"/>
          <w:sz w:val="22"/>
          <w:szCs w:val="22"/>
        </w:rPr>
        <w:t xml:space="preserve">he uncertainty of </w:t>
      </w:r>
      <w:r w:rsidR="005071CA" w:rsidRPr="001A5FCA">
        <w:rPr>
          <w:rFonts w:ascii="Times New Roman" w:hAnsi="Times New Roman" w:cs="Times New Roman"/>
          <w:sz w:val="22"/>
          <w:szCs w:val="22"/>
        </w:rPr>
        <w:t xml:space="preserve">the </w:t>
      </w:r>
      <w:r w:rsidR="004F4893" w:rsidRPr="001A5FCA">
        <w:rPr>
          <w:rFonts w:ascii="Times New Roman" w:hAnsi="Times New Roman" w:cs="Times New Roman"/>
          <w:sz w:val="22"/>
          <w:szCs w:val="22"/>
        </w:rPr>
        <w:t xml:space="preserve">f/Q factor </w:t>
      </w:r>
      <w:r w:rsidR="005071CA" w:rsidRPr="001A5FCA">
        <w:rPr>
          <w:rFonts w:ascii="Times New Roman" w:hAnsi="Times New Roman" w:cs="Times New Roman"/>
          <w:sz w:val="22"/>
          <w:szCs w:val="22"/>
        </w:rPr>
        <w:t xml:space="preserve">is studied by perturbing </w:t>
      </w:r>
      <w:r w:rsidR="004F4893" w:rsidRPr="001A5FCA">
        <w:rPr>
          <w:rFonts w:ascii="Times New Roman" w:hAnsi="Times New Roman" w:cs="Times New Roman"/>
          <w:sz w:val="22"/>
          <w:szCs w:val="22"/>
        </w:rPr>
        <w:t xml:space="preserve">three </w:t>
      </w:r>
      <w:r w:rsidR="005071CA" w:rsidRPr="001A5FCA">
        <w:rPr>
          <w:rFonts w:ascii="Times New Roman" w:hAnsi="Times New Roman" w:cs="Times New Roman"/>
          <w:sz w:val="22"/>
          <w:szCs w:val="22"/>
        </w:rPr>
        <w:t>IOP</w:t>
      </w:r>
      <w:r w:rsidR="004F4893" w:rsidRPr="001A5FCA">
        <w:rPr>
          <w:rFonts w:ascii="Times New Roman" w:hAnsi="Times New Roman" w:cs="Times New Roman"/>
          <w:sz w:val="22"/>
          <w:szCs w:val="22"/>
        </w:rPr>
        <w:t xml:space="preserve">s: I. </w:t>
      </w:r>
      <w:r w:rsidR="005071CA" w:rsidRPr="001A5FCA">
        <w:rPr>
          <w:rFonts w:ascii="Times New Roman" w:hAnsi="Times New Roman" w:cs="Times New Roman"/>
          <w:sz w:val="22"/>
          <w:szCs w:val="22"/>
        </w:rPr>
        <w:t>particle scattering coefficient</w:t>
      </w:r>
      <w:proofErr w:type="gramStart"/>
      <w:r w:rsidR="005071CA" w:rsidRPr="001A5FCA">
        <w:rPr>
          <w:rFonts w:ascii="Times New Roman" w:hAnsi="Times New Roman" w:cs="Times New Roman"/>
          <w:sz w:val="22"/>
          <w:szCs w:val="22"/>
        </w:rPr>
        <w:t>;</w:t>
      </w:r>
      <w:proofErr w:type="gramEnd"/>
      <w:r w:rsidR="005071CA" w:rsidRPr="001A5FCA">
        <w:rPr>
          <w:rFonts w:ascii="Times New Roman" w:hAnsi="Times New Roman" w:cs="Times New Roman"/>
          <w:sz w:val="22"/>
          <w:szCs w:val="22"/>
        </w:rPr>
        <w:t xml:space="preserve"> II. </w:t>
      </w:r>
      <w:proofErr w:type="gramStart"/>
      <w:r w:rsidR="004F4893" w:rsidRPr="001A5FCA">
        <w:rPr>
          <w:rFonts w:ascii="Times New Roman" w:hAnsi="Times New Roman" w:cs="Times New Roman"/>
          <w:sz w:val="22"/>
          <w:szCs w:val="22"/>
        </w:rPr>
        <w:t>absorption</w:t>
      </w:r>
      <w:proofErr w:type="gramEnd"/>
      <w:r w:rsidR="004F4893" w:rsidRPr="001A5FCA">
        <w:rPr>
          <w:rFonts w:ascii="Times New Roman" w:hAnsi="Times New Roman" w:cs="Times New Roman"/>
          <w:sz w:val="22"/>
          <w:szCs w:val="22"/>
        </w:rPr>
        <w:t xml:space="preserve"> coefficient of the colored dissolved organic matter (CDOM); III. </w:t>
      </w:r>
      <w:proofErr w:type="gramStart"/>
      <w:r w:rsidR="004F4893" w:rsidRPr="001A5FCA">
        <w:rPr>
          <w:rFonts w:ascii="Times New Roman" w:hAnsi="Times New Roman" w:cs="Times New Roman"/>
          <w:sz w:val="22"/>
          <w:szCs w:val="22"/>
        </w:rPr>
        <w:t>ocean</w:t>
      </w:r>
      <w:proofErr w:type="gramEnd"/>
      <w:r w:rsidR="004F4893" w:rsidRPr="001A5FCA">
        <w:rPr>
          <w:rFonts w:ascii="Times New Roman" w:hAnsi="Times New Roman" w:cs="Times New Roman"/>
          <w:sz w:val="22"/>
          <w:szCs w:val="22"/>
        </w:rPr>
        <w:t xml:space="preserve"> water depolarization. This study contributes to understand the uncertainty</w:t>
      </w:r>
      <w:r w:rsidR="005071CA" w:rsidRPr="001A5FCA">
        <w:rPr>
          <w:rFonts w:ascii="Times New Roman" w:hAnsi="Times New Roman" w:cs="Times New Roman"/>
          <w:sz w:val="22"/>
          <w:szCs w:val="22"/>
        </w:rPr>
        <w:t xml:space="preserve"> of ocean color remote sensing.</w:t>
      </w:r>
      <w:r w:rsidR="004F4893" w:rsidRPr="001A5FCA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3668BDB9" w14:textId="5AD420F3" w:rsidR="001A5FCA" w:rsidRDefault="001A5FCA" w:rsidP="001A5FC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proofErr w:type="gramStart"/>
      <w:r w:rsidRPr="001A5FCA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Pr="001A5FCA">
        <w:rPr>
          <w:rFonts w:ascii="Times New Roman" w:hAnsi="Times New Roman" w:cs="Times New Roman"/>
          <w:sz w:val="22"/>
          <w:szCs w:val="22"/>
        </w:rPr>
        <w:t>Department of Physics, University of Maryland, Baltimore County, Baltimore, MD, USA</w:t>
      </w:r>
      <w:r w:rsidR="00D81ACA">
        <w:rPr>
          <w:rFonts w:ascii="Times New Roman" w:hAnsi="Times New Roman" w:cs="Times New Roman"/>
          <w:sz w:val="22"/>
          <w:szCs w:val="22"/>
        </w:rPr>
        <w:t>.</w:t>
      </w:r>
      <w:proofErr w:type="gramEnd"/>
    </w:p>
    <w:p w14:paraId="07F8474E" w14:textId="73689E4D" w:rsidR="00D81ACA" w:rsidRPr="001A5FCA" w:rsidRDefault="00D81ACA" w:rsidP="001A5FC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D81ACA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>
        <w:rPr>
          <w:rFonts w:ascii="Times New Roman" w:hAnsi="Times New Roman" w:cs="Times New Roman"/>
          <w:sz w:val="22"/>
          <w:szCs w:val="22"/>
        </w:rPr>
        <w:t>Email: pwzhai@umbc.edu</w:t>
      </w:r>
    </w:p>
    <w:p w14:paraId="6B43451C" w14:textId="77777777" w:rsidR="001A5FCA" w:rsidRPr="001A5FCA" w:rsidRDefault="001A5FCA" w:rsidP="001A5FC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1A5FCA"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r w:rsidRPr="001A5FCA">
        <w:rPr>
          <w:rFonts w:ascii="Times New Roman" w:hAnsi="Times New Roman" w:cs="Times New Roman"/>
          <w:sz w:val="22"/>
          <w:szCs w:val="22"/>
        </w:rPr>
        <w:t>MS 475 NASA Langley Research Center, Hampton, VA 23681-2199, USA</w:t>
      </w:r>
    </w:p>
    <w:p w14:paraId="0EBF3A63" w14:textId="77777777" w:rsidR="001A5FCA" w:rsidRPr="001A5FCA" w:rsidRDefault="001A5FCA" w:rsidP="001A5FC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1A5FCA">
        <w:rPr>
          <w:rFonts w:ascii="Times New Roman" w:hAnsi="Times New Roman" w:cs="Times New Roman"/>
          <w:sz w:val="22"/>
          <w:szCs w:val="22"/>
          <w:vertAlign w:val="superscript"/>
        </w:rPr>
        <w:t>3</w:t>
      </w:r>
      <w:r w:rsidRPr="001A5FCA">
        <w:rPr>
          <w:rFonts w:ascii="Times New Roman" w:hAnsi="Times New Roman" w:cs="Times New Roman"/>
          <w:sz w:val="22"/>
          <w:szCs w:val="22"/>
        </w:rPr>
        <w:t>SSAI, MS 475 NASA Langley Research Center, Hampton, VA 23681-2199, USA}</w:t>
      </w:r>
    </w:p>
    <w:p w14:paraId="592F9B24" w14:textId="77777777" w:rsidR="001A5FCA" w:rsidRPr="001A5FCA" w:rsidRDefault="001A5FCA" w:rsidP="001A5FC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1A5FCA">
        <w:rPr>
          <w:rFonts w:ascii="Times New Roman" w:hAnsi="Times New Roman" w:cs="Times New Roman"/>
          <w:sz w:val="22"/>
          <w:szCs w:val="22"/>
          <w:vertAlign w:val="superscript"/>
        </w:rPr>
        <w:t>4</w:t>
      </w:r>
      <w:r w:rsidRPr="001A5FCA">
        <w:rPr>
          <w:rFonts w:ascii="Times New Roman" w:hAnsi="Times New Roman" w:cs="Times New Roman"/>
          <w:sz w:val="22"/>
          <w:szCs w:val="22"/>
        </w:rPr>
        <w:t>School for the Environment, University of Massachusetts Boston, Boston, MA 02125, USA</w:t>
      </w:r>
    </w:p>
    <w:p w14:paraId="125F903E" w14:textId="77777777" w:rsidR="001A5FCA" w:rsidRPr="001A5FCA" w:rsidRDefault="001A5FCA" w:rsidP="001A5FC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1A5FCA">
        <w:rPr>
          <w:rFonts w:ascii="Times New Roman" w:hAnsi="Times New Roman" w:cs="Times New Roman"/>
          <w:sz w:val="22"/>
          <w:szCs w:val="22"/>
          <w:vertAlign w:val="superscript"/>
        </w:rPr>
        <w:t>5</w:t>
      </w:r>
      <w:r w:rsidRPr="001A5FCA">
        <w:rPr>
          <w:rFonts w:ascii="Times New Roman" w:hAnsi="Times New Roman" w:cs="Times New Roman"/>
          <w:sz w:val="22"/>
          <w:szCs w:val="22"/>
        </w:rPr>
        <w:t xml:space="preserve">NRC research associate/NRL SSC, 1009 Balch BLVD, </w:t>
      </w:r>
      <w:proofErr w:type="spellStart"/>
      <w:r w:rsidRPr="001A5FCA">
        <w:rPr>
          <w:rFonts w:ascii="Times New Roman" w:hAnsi="Times New Roman" w:cs="Times New Roman"/>
          <w:sz w:val="22"/>
          <w:szCs w:val="22"/>
        </w:rPr>
        <w:t>Stennis</w:t>
      </w:r>
      <w:proofErr w:type="spellEnd"/>
      <w:r w:rsidRPr="001A5FCA">
        <w:rPr>
          <w:rFonts w:ascii="Times New Roman" w:hAnsi="Times New Roman" w:cs="Times New Roman"/>
          <w:sz w:val="22"/>
          <w:szCs w:val="22"/>
        </w:rPr>
        <w:t xml:space="preserve"> Space Center, MS, 39529</w:t>
      </w:r>
    </w:p>
    <w:p w14:paraId="72618439" w14:textId="77777777" w:rsidR="005071CA" w:rsidRPr="001A5FCA" w:rsidRDefault="005071CA" w:rsidP="005071CA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2"/>
          <w:szCs w:val="22"/>
        </w:rPr>
      </w:pPr>
    </w:p>
    <w:sectPr w:rsidR="005071CA" w:rsidRPr="001A5FCA" w:rsidSect="009A583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4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893"/>
    <w:rsid w:val="001A5FCA"/>
    <w:rsid w:val="001F19C6"/>
    <w:rsid w:val="00253E14"/>
    <w:rsid w:val="003C52D4"/>
    <w:rsid w:val="004C0F27"/>
    <w:rsid w:val="004F4893"/>
    <w:rsid w:val="005071CA"/>
    <w:rsid w:val="006B4B4D"/>
    <w:rsid w:val="00711D91"/>
    <w:rsid w:val="00923109"/>
    <w:rsid w:val="009A583B"/>
    <w:rsid w:val="00B65C36"/>
    <w:rsid w:val="00D81ACA"/>
    <w:rsid w:val="00E11EB3"/>
    <w:rsid w:val="00EC03CC"/>
    <w:rsid w:val="00F30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399308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330</Words>
  <Characters>1887</Characters>
  <Application>Microsoft Macintosh Word</Application>
  <DocSecurity>0</DocSecurity>
  <Lines>15</Lines>
  <Paragraphs>4</Paragraphs>
  <ScaleCrop>false</ScaleCrop>
  <Company>umbc</Company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Pengwang Zhai</dc:creator>
  <cp:keywords/>
  <dc:description/>
  <cp:lastModifiedBy>Pengwang Zhai</cp:lastModifiedBy>
  <cp:revision>10</cp:revision>
  <dcterms:created xsi:type="dcterms:W3CDTF">2015-03-23T17:11:00Z</dcterms:created>
  <dcterms:modified xsi:type="dcterms:W3CDTF">2015-03-30T17:08:00Z</dcterms:modified>
</cp:coreProperties>
</file>