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287">
      <w:pPr>
        <w:spacing w:after="120" w:line="480" w:lineRule="auto"/>
        <w:jc w:val="center"/>
        <w:rPr>
          <w:rFonts w:asciiTheme="majorHAnsi" w:hAnsiTheme="majorHAnsi"/>
          <w:b/>
        </w:rPr>
      </w:pPr>
      <w:r w:rsidRPr="00403287">
        <w:rPr>
          <w:rFonts w:asciiTheme="majorHAnsi" w:hAnsiTheme="majorHAnsi"/>
          <w:b/>
        </w:rPr>
        <w:t>Bering Sea</w:t>
      </w:r>
      <w:r w:rsidR="00604535">
        <w:rPr>
          <w:rFonts w:asciiTheme="majorHAnsi" w:hAnsiTheme="majorHAnsi"/>
          <w:b/>
        </w:rPr>
        <w:t xml:space="preserve"> </w:t>
      </w:r>
      <w:r w:rsidR="00B1099E">
        <w:rPr>
          <w:rFonts w:asciiTheme="majorHAnsi" w:hAnsiTheme="majorHAnsi"/>
          <w:b/>
        </w:rPr>
        <w:t xml:space="preserve">Optical and Biological Properties </w:t>
      </w:r>
      <w:r w:rsidR="00604535">
        <w:rPr>
          <w:rFonts w:asciiTheme="majorHAnsi" w:hAnsiTheme="majorHAnsi"/>
          <w:b/>
        </w:rPr>
        <w:t>from MODIS-Aqua</w:t>
      </w:r>
    </w:p>
    <w:p w:rsidR="004F4AE3" w:rsidRDefault="004F4AE3" w:rsidP="00403287">
      <w:pPr>
        <w:spacing w:line="480" w:lineRule="auto"/>
        <w:jc w:val="center"/>
        <w:rPr>
          <w:rFonts w:ascii="AdvTT5235d5a9" w:hAnsi="AdvTT5235d5a9" w:cs="AdvTT5235d5a9"/>
          <w:color w:val="000000"/>
          <w:sz w:val="21"/>
          <w:szCs w:val="21"/>
          <w:vertAlign w:val="superscript"/>
        </w:rPr>
      </w:pPr>
      <w:proofErr w:type="spellStart"/>
      <w:r>
        <w:rPr>
          <w:rFonts w:ascii="AdvTT5235d5a9" w:hAnsi="AdvTT5235d5a9" w:cs="AdvTT5235d5a9"/>
          <w:color w:val="000000"/>
          <w:sz w:val="21"/>
          <w:szCs w:val="21"/>
        </w:rPr>
        <w:t>Puneeta</w:t>
      </w:r>
      <w:proofErr w:type="spellEnd"/>
      <w:r>
        <w:rPr>
          <w:rFonts w:ascii="AdvTT5235d5a9" w:hAnsi="AdvTT5235d5a9" w:cs="AdvTT5235d5a9"/>
          <w:color w:val="000000"/>
          <w:sz w:val="21"/>
          <w:szCs w:val="21"/>
        </w:rPr>
        <w:t xml:space="preserve"> </w:t>
      </w:r>
      <w:proofErr w:type="spellStart"/>
      <w:r>
        <w:rPr>
          <w:rFonts w:ascii="AdvTT5235d5a9" w:hAnsi="AdvTT5235d5a9" w:cs="AdvTT5235d5a9"/>
          <w:color w:val="000000"/>
          <w:sz w:val="21"/>
          <w:szCs w:val="21"/>
        </w:rPr>
        <w:t>Naik</w:t>
      </w:r>
      <w:r w:rsidRPr="004F4AE3">
        <w:rPr>
          <w:rFonts w:ascii="AdvTT5235d5a9" w:hAnsi="AdvTT5235d5a9" w:cs="AdvTT5235d5a9"/>
          <w:color w:val="000000"/>
          <w:sz w:val="21"/>
          <w:szCs w:val="21"/>
          <w:vertAlign w:val="superscript"/>
        </w:rPr>
        <w:t>a</w:t>
      </w:r>
      <w:proofErr w:type="gramStart"/>
      <w:r w:rsidRPr="004F4AE3">
        <w:rPr>
          <w:rFonts w:ascii="AdvTT5235d5a9" w:hAnsi="AdvTT5235d5a9" w:cs="AdvTT5235d5a9"/>
          <w:color w:val="000000"/>
          <w:sz w:val="21"/>
          <w:szCs w:val="21"/>
          <w:vertAlign w:val="superscript"/>
        </w:rPr>
        <w:t>,b</w:t>
      </w:r>
      <w:proofErr w:type="spellEnd"/>
      <w:proofErr w:type="gramEnd"/>
      <w:r>
        <w:rPr>
          <w:rFonts w:ascii="AdvTT5235d5a9" w:hAnsi="AdvTT5235d5a9" w:cs="AdvTT5235d5a9"/>
          <w:color w:val="000000"/>
          <w:sz w:val="21"/>
          <w:szCs w:val="21"/>
        </w:rPr>
        <w:t xml:space="preserve">, </w:t>
      </w:r>
      <w:proofErr w:type="spellStart"/>
      <w:r>
        <w:rPr>
          <w:rFonts w:ascii="AdvTT5235d5a9" w:hAnsi="AdvTT5235d5a9" w:cs="AdvTT5235d5a9"/>
          <w:color w:val="000000"/>
          <w:sz w:val="21"/>
          <w:szCs w:val="21"/>
        </w:rPr>
        <w:t>Menghua</w:t>
      </w:r>
      <w:proofErr w:type="spellEnd"/>
      <w:r>
        <w:rPr>
          <w:rFonts w:ascii="AdvTT5235d5a9" w:hAnsi="AdvTT5235d5a9" w:cs="AdvTT5235d5a9"/>
          <w:color w:val="000000"/>
          <w:sz w:val="21"/>
          <w:szCs w:val="21"/>
        </w:rPr>
        <w:t xml:space="preserve"> </w:t>
      </w:r>
      <w:proofErr w:type="spellStart"/>
      <w:r>
        <w:rPr>
          <w:rFonts w:ascii="AdvTT5235d5a9" w:hAnsi="AdvTT5235d5a9" w:cs="AdvTT5235d5a9"/>
          <w:color w:val="000000"/>
          <w:sz w:val="21"/>
          <w:szCs w:val="21"/>
        </w:rPr>
        <w:t>Wang</w:t>
      </w:r>
      <w:r w:rsidRPr="004F4AE3">
        <w:rPr>
          <w:rFonts w:ascii="AdvTT5235d5a9" w:hAnsi="AdvTT5235d5a9" w:cs="AdvTT5235d5a9"/>
          <w:color w:val="000000"/>
          <w:sz w:val="21"/>
          <w:szCs w:val="21"/>
          <w:vertAlign w:val="superscript"/>
        </w:rPr>
        <w:t>a</w:t>
      </w:r>
      <w:proofErr w:type="spellEnd"/>
      <w:r>
        <w:rPr>
          <w:rFonts w:ascii="AdvTT5235d5a9" w:hAnsi="AdvTT5235d5a9" w:cs="AdvTT5235d5a9"/>
          <w:color w:val="000000"/>
          <w:sz w:val="21"/>
          <w:szCs w:val="21"/>
        </w:rPr>
        <w:t xml:space="preserve">, </w:t>
      </w:r>
      <w:proofErr w:type="spellStart"/>
      <w:r>
        <w:rPr>
          <w:rFonts w:ascii="AdvTT5235d5a9" w:hAnsi="AdvTT5235d5a9" w:cs="AdvTT5235d5a9"/>
          <w:color w:val="000000"/>
          <w:sz w:val="21"/>
          <w:szCs w:val="21"/>
        </w:rPr>
        <w:t>Eurico</w:t>
      </w:r>
      <w:proofErr w:type="spellEnd"/>
      <w:r>
        <w:rPr>
          <w:rFonts w:ascii="AdvTT5235d5a9" w:hAnsi="AdvTT5235d5a9" w:cs="AdvTT5235d5a9"/>
          <w:color w:val="000000"/>
          <w:sz w:val="21"/>
          <w:szCs w:val="21"/>
        </w:rPr>
        <w:t xml:space="preserve"> J. </w:t>
      </w:r>
      <w:proofErr w:type="spellStart"/>
      <w:r>
        <w:rPr>
          <w:rFonts w:ascii="AdvTT5235d5a9" w:hAnsi="AdvTT5235d5a9" w:cs="AdvTT5235d5a9"/>
          <w:color w:val="000000"/>
          <w:sz w:val="21"/>
          <w:szCs w:val="21"/>
        </w:rPr>
        <w:t>D'Sa</w:t>
      </w:r>
      <w:r w:rsidRPr="004F4AE3">
        <w:rPr>
          <w:rFonts w:ascii="AdvTT5235d5a9" w:hAnsi="AdvTT5235d5a9" w:cs="AdvTT5235d5a9"/>
          <w:color w:val="000000"/>
          <w:sz w:val="21"/>
          <w:szCs w:val="21"/>
          <w:vertAlign w:val="superscript"/>
        </w:rPr>
        <w:t>c</w:t>
      </w:r>
      <w:proofErr w:type="spellEnd"/>
      <w:r>
        <w:rPr>
          <w:rFonts w:ascii="AdvTT5235d5a9" w:hAnsi="AdvTT5235d5a9" w:cs="AdvTT5235d5a9"/>
          <w:color w:val="000000"/>
          <w:sz w:val="21"/>
          <w:szCs w:val="21"/>
        </w:rPr>
        <w:t xml:space="preserve">, </w:t>
      </w:r>
      <w:proofErr w:type="spellStart"/>
      <w:r>
        <w:rPr>
          <w:rFonts w:ascii="AdvTT5235d5a9" w:hAnsi="AdvTT5235d5a9" w:cs="AdvTT5235d5a9"/>
          <w:color w:val="000000"/>
          <w:sz w:val="21"/>
          <w:szCs w:val="21"/>
        </w:rPr>
        <w:t>CalvinW</w:t>
      </w:r>
      <w:proofErr w:type="spellEnd"/>
      <w:r>
        <w:rPr>
          <w:rFonts w:ascii="AdvTT5235d5a9" w:hAnsi="AdvTT5235d5a9" w:cs="AdvTT5235d5a9"/>
          <w:color w:val="000000"/>
          <w:sz w:val="21"/>
          <w:szCs w:val="21"/>
        </w:rPr>
        <w:t xml:space="preserve">. </w:t>
      </w:r>
      <w:proofErr w:type="spellStart"/>
      <w:r>
        <w:rPr>
          <w:rFonts w:ascii="AdvTT5235d5a9" w:hAnsi="AdvTT5235d5a9" w:cs="AdvTT5235d5a9"/>
          <w:color w:val="000000"/>
          <w:sz w:val="21"/>
          <w:szCs w:val="21"/>
        </w:rPr>
        <w:t>Mordy</w:t>
      </w:r>
      <w:r w:rsidRPr="004F4AE3">
        <w:rPr>
          <w:rFonts w:ascii="AdvTT5235d5a9" w:hAnsi="AdvTT5235d5a9" w:cs="AdvTT5235d5a9"/>
          <w:color w:val="000000"/>
          <w:sz w:val="21"/>
          <w:szCs w:val="21"/>
          <w:vertAlign w:val="superscript"/>
        </w:rPr>
        <w:t>d</w:t>
      </w:r>
      <w:proofErr w:type="gramStart"/>
      <w:r w:rsidRPr="004F4AE3">
        <w:rPr>
          <w:rFonts w:ascii="AdvTT5235d5a9" w:hAnsi="AdvTT5235d5a9" w:cs="AdvTT5235d5a9"/>
          <w:color w:val="000000"/>
          <w:sz w:val="21"/>
          <w:szCs w:val="21"/>
          <w:vertAlign w:val="superscript"/>
        </w:rPr>
        <w:t>,e</w:t>
      </w:r>
      <w:proofErr w:type="spellEnd"/>
      <w:proofErr w:type="gramEnd"/>
    </w:p>
    <w:p w:rsidR="004F4AE3" w:rsidRPr="004F4AE3" w:rsidRDefault="004F4AE3" w:rsidP="004F4AE3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  <w:vertAlign w:val="superscript"/>
        </w:rPr>
        <w:t>a</w:t>
      </w:r>
      <w:r w:rsidRPr="004F4AE3">
        <w:rPr>
          <w:rFonts w:asciiTheme="majorHAnsi" w:hAnsiTheme="majorHAnsi"/>
          <w:sz w:val="20"/>
          <w:szCs w:val="20"/>
        </w:rPr>
        <w:t>NOAA</w:t>
      </w:r>
      <w:proofErr w:type="spellEnd"/>
      <w:r w:rsidRPr="004F4AE3">
        <w:rPr>
          <w:rFonts w:asciiTheme="majorHAnsi" w:hAnsiTheme="majorHAnsi"/>
          <w:sz w:val="20"/>
          <w:szCs w:val="20"/>
        </w:rPr>
        <w:t xml:space="preserve"> National Environmental Satellite, Data, and Information Service, Center for Satellite Applications and Research, E/RA3, 5830 University Research Court, College Park, MD 20740, USA</w:t>
      </w:r>
    </w:p>
    <w:p w:rsidR="004F4AE3" w:rsidRPr="004F4AE3" w:rsidRDefault="004F4AE3" w:rsidP="004F4AE3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4F4AE3">
        <w:rPr>
          <w:rFonts w:asciiTheme="majorHAnsi" w:hAnsiTheme="majorHAnsi"/>
          <w:sz w:val="20"/>
          <w:szCs w:val="20"/>
          <w:vertAlign w:val="superscript"/>
        </w:rPr>
        <w:t>b</w:t>
      </w:r>
      <w:r w:rsidRPr="004F4AE3">
        <w:rPr>
          <w:rFonts w:asciiTheme="majorHAnsi" w:hAnsiTheme="majorHAnsi"/>
          <w:sz w:val="20"/>
          <w:szCs w:val="20"/>
        </w:rPr>
        <w:t>CIRA</w:t>
      </w:r>
      <w:proofErr w:type="spellEnd"/>
      <w:proofErr w:type="gramEnd"/>
      <w:r w:rsidRPr="004F4AE3">
        <w:rPr>
          <w:rFonts w:asciiTheme="majorHAnsi" w:hAnsiTheme="majorHAnsi"/>
          <w:sz w:val="20"/>
          <w:szCs w:val="20"/>
        </w:rPr>
        <w:t>, Colorado State University, Fort Collins, CO 80523, USA</w:t>
      </w:r>
    </w:p>
    <w:p w:rsidR="004F4AE3" w:rsidRPr="004F4AE3" w:rsidRDefault="004F4AE3" w:rsidP="004F4AE3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4F4AE3">
        <w:rPr>
          <w:rFonts w:asciiTheme="majorHAnsi" w:hAnsiTheme="majorHAnsi"/>
          <w:sz w:val="20"/>
          <w:szCs w:val="20"/>
          <w:vertAlign w:val="superscript"/>
        </w:rPr>
        <w:t>c</w:t>
      </w:r>
      <w:r w:rsidRPr="004F4AE3">
        <w:rPr>
          <w:rFonts w:asciiTheme="majorHAnsi" w:hAnsiTheme="majorHAnsi"/>
          <w:sz w:val="20"/>
          <w:szCs w:val="20"/>
        </w:rPr>
        <w:t>Department</w:t>
      </w:r>
      <w:proofErr w:type="spellEnd"/>
      <w:proofErr w:type="gramEnd"/>
      <w:r w:rsidRPr="004F4AE3">
        <w:rPr>
          <w:rFonts w:asciiTheme="majorHAnsi" w:hAnsiTheme="majorHAnsi"/>
          <w:sz w:val="20"/>
          <w:szCs w:val="20"/>
        </w:rPr>
        <w:t xml:space="preserve"> of Oceanography and Coastal Sciences, Louisiana State University, Baton Rouge, LA 70803, USA</w:t>
      </w:r>
    </w:p>
    <w:p w:rsidR="004F4AE3" w:rsidRPr="004F4AE3" w:rsidRDefault="004F4AE3" w:rsidP="004F4AE3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4F4AE3">
        <w:rPr>
          <w:rFonts w:asciiTheme="majorHAnsi" w:hAnsiTheme="majorHAnsi"/>
          <w:sz w:val="20"/>
          <w:szCs w:val="20"/>
          <w:vertAlign w:val="superscript"/>
        </w:rPr>
        <w:t>d</w:t>
      </w:r>
      <w:r w:rsidRPr="004F4AE3">
        <w:rPr>
          <w:rFonts w:asciiTheme="majorHAnsi" w:hAnsiTheme="majorHAnsi"/>
          <w:sz w:val="20"/>
          <w:szCs w:val="20"/>
        </w:rPr>
        <w:t>Joint</w:t>
      </w:r>
      <w:proofErr w:type="spellEnd"/>
      <w:proofErr w:type="gramEnd"/>
      <w:r w:rsidRPr="004F4AE3">
        <w:rPr>
          <w:rFonts w:asciiTheme="majorHAnsi" w:hAnsiTheme="majorHAnsi"/>
          <w:sz w:val="20"/>
          <w:szCs w:val="20"/>
        </w:rPr>
        <w:t xml:space="preserve"> Institute for the Study of the Atmosphere and Ocean, Box 355672, University of Washington, Seattle, WA 98105-5672, USA</w:t>
      </w:r>
    </w:p>
    <w:p w:rsidR="004F4AE3" w:rsidRDefault="004F4AE3" w:rsidP="004F4AE3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  <w:proofErr w:type="spellStart"/>
      <w:proofErr w:type="gramStart"/>
      <w:r w:rsidRPr="004F4AE3">
        <w:rPr>
          <w:rFonts w:asciiTheme="majorHAnsi" w:hAnsiTheme="majorHAnsi"/>
          <w:sz w:val="20"/>
          <w:szCs w:val="20"/>
          <w:vertAlign w:val="superscript"/>
        </w:rPr>
        <w:t>e</w:t>
      </w:r>
      <w:r w:rsidRPr="004F4AE3">
        <w:rPr>
          <w:rFonts w:asciiTheme="majorHAnsi" w:hAnsiTheme="majorHAnsi"/>
          <w:sz w:val="20"/>
          <w:szCs w:val="20"/>
        </w:rPr>
        <w:t>Pacific</w:t>
      </w:r>
      <w:proofErr w:type="spellEnd"/>
      <w:proofErr w:type="gramEnd"/>
      <w:r w:rsidRPr="004F4AE3">
        <w:rPr>
          <w:rFonts w:asciiTheme="majorHAnsi" w:hAnsiTheme="majorHAnsi"/>
          <w:sz w:val="20"/>
          <w:szCs w:val="20"/>
        </w:rPr>
        <w:t xml:space="preserve"> Marine Environmental Laboratory, NOAA, 7600 Sand Point Way, NE, Seattle WA 98115, USA</w:t>
      </w:r>
    </w:p>
    <w:p w:rsidR="004F4AE3" w:rsidRPr="004F4AE3" w:rsidRDefault="004F4AE3" w:rsidP="004F4AE3">
      <w:pPr>
        <w:spacing w:line="240" w:lineRule="auto"/>
        <w:jc w:val="center"/>
        <w:rPr>
          <w:rFonts w:asciiTheme="majorHAnsi" w:hAnsiTheme="majorHAnsi"/>
          <w:sz w:val="20"/>
          <w:szCs w:val="20"/>
        </w:rPr>
      </w:pPr>
    </w:p>
    <w:p w:rsidR="003868C4" w:rsidRPr="002B69E9" w:rsidRDefault="003868C4" w:rsidP="00C565BA">
      <w:pPr>
        <w:spacing w:line="240" w:lineRule="auto"/>
        <w:rPr>
          <w:rFonts w:eastAsia="Times New Roman" w:cs="Times New Roman"/>
        </w:rPr>
      </w:pPr>
      <w:r w:rsidRPr="002B69E9">
        <w:rPr>
          <w:rFonts w:eastAsia="Times New Roman" w:cs="Times New Roman"/>
        </w:rPr>
        <w:t xml:space="preserve">The Bering Sea is characterized by unique bio-optical properties, which cause unsatisfactory performance of global ocean color algorithms for retrieval of chlorophyll-a (Chl-a). In this presentation, we evaluate the normalized water-leaving radiance </w:t>
      </w:r>
      <w:proofErr w:type="spellStart"/>
      <w:proofErr w:type="gramStart"/>
      <w:r w:rsidRPr="002B69E9">
        <w:rPr>
          <w:rFonts w:eastAsia="Times New Roman" w:cs="Times New Roman"/>
          <w:i/>
        </w:rPr>
        <w:t>nL</w:t>
      </w:r>
      <w:r w:rsidRPr="002B69E9">
        <w:rPr>
          <w:rFonts w:eastAsia="Times New Roman" w:cs="Times New Roman"/>
          <w:i/>
          <w:vertAlign w:val="subscript"/>
        </w:rPr>
        <w:t>w</w:t>
      </w:r>
      <w:proofErr w:type="spellEnd"/>
      <w:r w:rsidRPr="002B69E9">
        <w:rPr>
          <w:rFonts w:eastAsia="Times New Roman" w:cs="Times New Roman"/>
        </w:rPr>
        <w:t>(</w:t>
      </w:r>
      <w:proofErr w:type="gramEnd"/>
      <w:r w:rsidRPr="002B69E9">
        <w:rPr>
          <w:rFonts w:eastAsia="Times New Roman" w:cs="Times New Roman"/>
          <w:i/>
        </w:rPr>
        <w:sym w:font="Symbol" w:char="F06C"/>
      </w:r>
      <w:r w:rsidRPr="002B69E9">
        <w:rPr>
          <w:rFonts w:eastAsia="Times New Roman" w:cs="Times New Roman"/>
        </w:rPr>
        <w:t xml:space="preserve">) and </w:t>
      </w:r>
      <w:proofErr w:type="spellStart"/>
      <w:r w:rsidRPr="002B69E9">
        <w:rPr>
          <w:rFonts w:eastAsia="Times New Roman" w:cs="Times New Roman"/>
        </w:rPr>
        <w:t>Chl</w:t>
      </w:r>
      <w:proofErr w:type="spellEnd"/>
      <w:r w:rsidRPr="002B69E9">
        <w:rPr>
          <w:rFonts w:eastAsia="Times New Roman" w:cs="Times New Roman"/>
        </w:rPr>
        <w:t xml:space="preserve">-a in the eastern Bering Sea that are derived from MODIS-Aqua by comparing them to in situ data. The MODIS-derived </w:t>
      </w:r>
      <w:proofErr w:type="spellStart"/>
      <w:proofErr w:type="gramStart"/>
      <w:r w:rsidRPr="002B69E9">
        <w:rPr>
          <w:rFonts w:eastAsia="Times New Roman" w:cs="Times New Roman"/>
          <w:i/>
        </w:rPr>
        <w:t>nL</w:t>
      </w:r>
      <w:r w:rsidRPr="002B69E9">
        <w:rPr>
          <w:rFonts w:eastAsia="Times New Roman" w:cs="Times New Roman"/>
          <w:i/>
          <w:vertAlign w:val="subscript"/>
        </w:rPr>
        <w:t>w</w:t>
      </w:r>
      <w:proofErr w:type="spellEnd"/>
      <w:r w:rsidRPr="002B69E9">
        <w:rPr>
          <w:rFonts w:eastAsia="Times New Roman" w:cs="Times New Roman"/>
        </w:rPr>
        <w:t>(</w:t>
      </w:r>
      <w:proofErr w:type="gramEnd"/>
      <w:r w:rsidRPr="002B69E9">
        <w:rPr>
          <w:rFonts w:eastAsia="Times New Roman" w:cs="Times New Roman"/>
          <w:i/>
        </w:rPr>
        <w:sym w:font="Symbol" w:char="F06C"/>
      </w:r>
      <w:r w:rsidRPr="002B69E9">
        <w:rPr>
          <w:rFonts w:eastAsia="Times New Roman" w:cs="Times New Roman"/>
        </w:rPr>
        <w:t xml:space="preserve">) showed good agreement with in situ-measured </w:t>
      </w:r>
      <w:proofErr w:type="spellStart"/>
      <w:r w:rsidRPr="002B69E9">
        <w:rPr>
          <w:rFonts w:eastAsia="Times New Roman" w:cs="Times New Roman"/>
          <w:i/>
        </w:rPr>
        <w:t>nL</w:t>
      </w:r>
      <w:r w:rsidRPr="002B69E9">
        <w:rPr>
          <w:rFonts w:eastAsia="Times New Roman" w:cs="Times New Roman"/>
          <w:i/>
          <w:vertAlign w:val="subscript"/>
        </w:rPr>
        <w:t>w</w:t>
      </w:r>
      <w:proofErr w:type="spellEnd"/>
      <w:r w:rsidRPr="002B69E9">
        <w:rPr>
          <w:rFonts w:eastAsia="Times New Roman" w:cs="Times New Roman"/>
        </w:rPr>
        <w:t>(</w:t>
      </w:r>
      <w:r w:rsidRPr="002B69E9">
        <w:rPr>
          <w:rFonts w:eastAsia="Times New Roman" w:cs="Times New Roman"/>
          <w:i/>
        </w:rPr>
        <w:sym w:font="Symbol" w:char="F06C"/>
      </w:r>
      <w:r w:rsidRPr="002B69E9">
        <w:rPr>
          <w:rFonts w:eastAsia="Times New Roman" w:cs="Times New Roman"/>
        </w:rPr>
        <w:t xml:space="preserve">). The mean ratios between them for wavelengths 412, 443, 488, and 551 nm ranged from 1.097–1.280, with reasonably accurate blue-green radiance ratios in </w:t>
      </w:r>
      <w:proofErr w:type="spellStart"/>
      <w:proofErr w:type="gramStart"/>
      <w:r w:rsidRPr="002B69E9">
        <w:rPr>
          <w:rFonts w:eastAsia="Times New Roman" w:cs="Times New Roman"/>
          <w:i/>
        </w:rPr>
        <w:t>nL</w:t>
      </w:r>
      <w:r w:rsidRPr="002B69E9">
        <w:rPr>
          <w:rFonts w:eastAsia="Times New Roman" w:cs="Times New Roman"/>
          <w:i/>
          <w:vertAlign w:val="subscript"/>
        </w:rPr>
        <w:t>w</w:t>
      </w:r>
      <w:proofErr w:type="spellEnd"/>
      <w:r w:rsidRPr="002B69E9">
        <w:rPr>
          <w:rFonts w:eastAsia="Times New Roman" w:cs="Times New Roman"/>
        </w:rPr>
        <w:t>(</w:t>
      </w:r>
      <w:proofErr w:type="gramEnd"/>
      <w:r w:rsidRPr="002B69E9">
        <w:rPr>
          <w:rFonts w:eastAsia="Times New Roman" w:cs="Times New Roman"/>
          <w:i/>
        </w:rPr>
        <w:sym w:font="Symbol" w:char="F06C"/>
      </w:r>
      <w:r w:rsidRPr="002B69E9">
        <w:rPr>
          <w:rFonts w:eastAsia="Times New Roman" w:cs="Times New Roman"/>
        </w:rPr>
        <w:t>) that were used as input for deriving Chl-a. However, compared to in situ data, existing global and regional Chl-</w:t>
      </w:r>
      <w:proofErr w:type="gramStart"/>
      <w:r w:rsidRPr="002B69E9">
        <w:rPr>
          <w:rFonts w:eastAsia="Times New Roman" w:cs="Times New Roman"/>
        </w:rPr>
        <w:t>a</w:t>
      </w:r>
      <w:proofErr w:type="gramEnd"/>
      <w:r w:rsidRPr="002B69E9">
        <w:rPr>
          <w:rFonts w:eastAsia="Times New Roman" w:cs="Times New Roman"/>
        </w:rPr>
        <w:t xml:space="preserve"> algorithms either overestimate or underestimate Chl-a in the eastern Bering Sea. Therefore, we propose a new algorithm for estimating Chl-a using a blended approach that was tested and applied to MODIS-Aqua images. The histogram distributions of MODIS-Aqua-derived and in situ-measured Chl-a data show that Chl-a data derived using the new </w:t>
      </w:r>
      <w:proofErr w:type="gramStart"/>
      <w:r w:rsidRPr="002B69E9">
        <w:rPr>
          <w:rFonts w:eastAsia="Times New Roman" w:cs="Times New Roman"/>
        </w:rPr>
        <w:t>algorithm agree</w:t>
      </w:r>
      <w:proofErr w:type="gramEnd"/>
      <w:r w:rsidRPr="002B69E9">
        <w:rPr>
          <w:rFonts w:eastAsia="Times New Roman" w:cs="Times New Roman"/>
        </w:rPr>
        <w:t xml:space="preserve"> reasonably well to in situ measurements. Annual, seasonal, and monthly composite </w:t>
      </w:r>
      <w:proofErr w:type="spellStart"/>
      <w:proofErr w:type="gramStart"/>
      <w:r w:rsidRPr="002B69E9">
        <w:rPr>
          <w:rFonts w:eastAsia="Times New Roman" w:cs="Times New Roman"/>
          <w:i/>
        </w:rPr>
        <w:t>nL</w:t>
      </w:r>
      <w:r w:rsidRPr="002B69E9">
        <w:rPr>
          <w:rFonts w:eastAsia="Times New Roman" w:cs="Times New Roman"/>
          <w:i/>
          <w:vertAlign w:val="subscript"/>
        </w:rPr>
        <w:t>w</w:t>
      </w:r>
      <w:proofErr w:type="spellEnd"/>
      <w:r w:rsidRPr="002B69E9">
        <w:rPr>
          <w:rFonts w:eastAsia="Times New Roman" w:cs="Times New Roman"/>
        </w:rPr>
        <w:t>(</w:t>
      </w:r>
      <w:proofErr w:type="gramEnd"/>
      <w:r w:rsidRPr="002B69E9">
        <w:rPr>
          <w:rFonts w:eastAsia="Times New Roman" w:cs="Times New Roman"/>
          <w:i/>
        </w:rPr>
        <w:sym w:font="Symbol" w:char="F06C"/>
      </w:r>
      <w:r w:rsidRPr="002B69E9">
        <w:rPr>
          <w:rFonts w:eastAsia="Times New Roman" w:cs="Times New Roman"/>
        </w:rPr>
        <w:t xml:space="preserve">) and </w:t>
      </w:r>
      <w:proofErr w:type="spellStart"/>
      <w:r w:rsidRPr="002B69E9">
        <w:rPr>
          <w:rFonts w:eastAsia="Times New Roman" w:cs="Times New Roman"/>
        </w:rPr>
        <w:t>Chl</w:t>
      </w:r>
      <w:proofErr w:type="spellEnd"/>
      <w:r w:rsidRPr="002B69E9">
        <w:rPr>
          <w:rFonts w:eastAsia="Times New Roman" w:cs="Times New Roman"/>
        </w:rPr>
        <w:t xml:space="preserve">-a images are produced for the period of 2003 to 2013 in order to interpret the long-term spatial and temporal patterns of </w:t>
      </w:r>
      <w:proofErr w:type="spellStart"/>
      <w:r w:rsidRPr="002B69E9">
        <w:rPr>
          <w:rFonts w:eastAsia="Times New Roman" w:cs="Times New Roman"/>
          <w:i/>
        </w:rPr>
        <w:t>nL</w:t>
      </w:r>
      <w:r w:rsidRPr="002B69E9">
        <w:rPr>
          <w:rFonts w:eastAsia="Times New Roman" w:cs="Times New Roman"/>
          <w:i/>
          <w:vertAlign w:val="subscript"/>
        </w:rPr>
        <w:t>w</w:t>
      </w:r>
      <w:proofErr w:type="spellEnd"/>
      <w:r w:rsidRPr="002B69E9">
        <w:rPr>
          <w:rFonts w:eastAsia="Times New Roman" w:cs="Times New Roman"/>
        </w:rPr>
        <w:t>(</w:t>
      </w:r>
      <w:r w:rsidRPr="002B69E9">
        <w:rPr>
          <w:rFonts w:eastAsia="Times New Roman" w:cs="Times New Roman"/>
          <w:i/>
        </w:rPr>
        <w:sym w:font="Symbol" w:char="F06C"/>
      </w:r>
      <w:r w:rsidRPr="002B69E9">
        <w:rPr>
          <w:rFonts w:eastAsia="Times New Roman" w:cs="Times New Roman"/>
        </w:rPr>
        <w:t xml:space="preserve">) and </w:t>
      </w:r>
      <w:proofErr w:type="spellStart"/>
      <w:r w:rsidRPr="002B69E9">
        <w:rPr>
          <w:rFonts w:eastAsia="Times New Roman" w:cs="Times New Roman"/>
        </w:rPr>
        <w:t>Chl</w:t>
      </w:r>
      <w:proofErr w:type="spellEnd"/>
      <w:r w:rsidRPr="002B69E9">
        <w:rPr>
          <w:rFonts w:eastAsia="Times New Roman" w:cs="Times New Roman"/>
        </w:rPr>
        <w:t xml:space="preserve">-a. The </w:t>
      </w:r>
      <w:proofErr w:type="spellStart"/>
      <w:proofErr w:type="gramStart"/>
      <w:r w:rsidRPr="002B69E9">
        <w:rPr>
          <w:rFonts w:eastAsia="Times New Roman" w:cs="Times New Roman"/>
          <w:i/>
        </w:rPr>
        <w:t>nL</w:t>
      </w:r>
      <w:r w:rsidRPr="002B69E9">
        <w:rPr>
          <w:rFonts w:eastAsia="Times New Roman" w:cs="Times New Roman"/>
          <w:i/>
          <w:vertAlign w:val="subscript"/>
        </w:rPr>
        <w:t>w</w:t>
      </w:r>
      <w:proofErr w:type="spellEnd"/>
      <w:r w:rsidRPr="002B69E9">
        <w:rPr>
          <w:rFonts w:eastAsia="Times New Roman" w:cs="Times New Roman"/>
        </w:rPr>
        <w:t>(</w:t>
      </w:r>
      <w:proofErr w:type="gramEnd"/>
      <w:r w:rsidRPr="002B69E9">
        <w:rPr>
          <w:rFonts w:eastAsia="Times New Roman" w:cs="Times New Roman"/>
          <w:i/>
        </w:rPr>
        <w:sym w:font="Symbol" w:char="F06C"/>
      </w:r>
      <w:r w:rsidRPr="002B69E9">
        <w:rPr>
          <w:rFonts w:eastAsia="Times New Roman" w:cs="Times New Roman"/>
        </w:rPr>
        <w:t>) spectra show strong spectral dependence on seasonal variability with distinct spatial patterns. Although strong seasonal and interannual variability has been observed in Chl-a, there is no apparent trend of either increase or decrease in phytoplankton biomass associated with variability in the physical environment for the 11 years of the study period.</w:t>
      </w:r>
    </w:p>
    <w:p w:rsidR="008B686D" w:rsidRPr="00280F3A" w:rsidRDefault="008B686D" w:rsidP="00A63EB6">
      <w:pPr>
        <w:spacing w:line="480" w:lineRule="auto"/>
        <w:rPr>
          <w:rFonts w:asciiTheme="majorHAnsi" w:hAnsiTheme="majorHAnsi"/>
        </w:rPr>
      </w:pPr>
    </w:p>
    <w:sectPr w:rsidR="008B686D" w:rsidRPr="00280F3A" w:rsidSect="0099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8B686D"/>
    <w:rsid w:val="000C4845"/>
    <w:rsid w:val="001F1403"/>
    <w:rsid w:val="001F2AE9"/>
    <w:rsid w:val="00280F3A"/>
    <w:rsid w:val="002B69E9"/>
    <w:rsid w:val="0032186E"/>
    <w:rsid w:val="00373D4D"/>
    <w:rsid w:val="003868C4"/>
    <w:rsid w:val="003923E3"/>
    <w:rsid w:val="00403287"/>
    <w:rsid w:val="004F4AE3"/>
    <w:rsid w:val="00532440"/>
    <w:rsid w:val="005527EB"/>
    <w:rsid w:val="005E1A08"/>
    <w:rsid w:val="00604535"/>
    <w:rsid w:val="00642FA8"/>
    <w:rsid w:val="00667E47"/>
    <w:rsid w:val="006B50EE"/>
    <w:rsid w:val="006E5E9A"/>
    <w:rsid w:val="007E2D83"/>
    <w:rsid w:val="008B686D"/>
    <w:rsid w:val="00922DE6"/>
    <w:rsid w:val="00932C18"/>
    <w:rsid w:val="00956043"/>
    <w:rsid w:val="00997F4F"/>
    <w:rsid w:val="009B2055"/>
    <w:rsid w:val="009E605A"/>
    <w:rsid w:val="00A63EB6"/>
    <w:rsid w:val="00A662CF"/>
    <w:rsid w:val="00B1099E"/>
    <w:rsid w:val="00B35C8E"/>
    <w:rsid w:val="00B40F14"/>
    <w:rsid w:val="00C116AF"/>
    <w:rsid w:val="00C323DF"/>
    <w:rsid w:val="00C565BA"/>
    <w:rsid w:val="00D863AE"/>
    <w:rsid w:val="00E075A4"/>
    <w:rsid w:val="00F73FBF"/>
    <w:rsid w:val="00F7589C"/>
    <w:rsid w:val="00FD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5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B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pnaik</dc:creator>
  <cp:lastModifiedBy>pnaik</cp:lastModifiedBy>
  <cp:revision>2</cp:revision>
  <dcterms:created xsi:type="dcterms:W3CDTF">2015-05-13T14:03:00Z</dcterms:created>
  <dcterms:modified xsi:type="dcterms:W3CDTF">2015-05-13T14:03:00Z</dcterms:modified>
</cp:coreProperties>
</file>